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ECE85F" w14:textId="6DFEF0DE" w:rsidR="00463675" w:rsidRPr="00D24E8E" w:rsidRDefault="00C2418B" w:rsidP="00557D6F">
      <w:pPr>
        <w:pStyle w:val="Header"/>
        <w:tabs>
          <w:tab w:val="clear" w:pos="4153"/>
          <w:tab w:val="clear" w:pos="8306"/>
          <w:tab w:val="right" w:pos="9781"/>
        </w:tabs>
        <w:rPr>
          <w:rFonts w:ascii="Arial" w:hAnsi="Arial" w:cs="Arial"/>
          <w:b/>
          <w:sz w:val="24"/>
          <w:szCs w:val="24"/>
        </w:rPr>
      </w:pPr>
      <w:r w:rsidRPr="00C2418B">
        <w:rPr>
          <w:rFonts w:ascii="Arial" w:hAnsi="Arial" w:cs="Arial"/>
          <w:b/>
          <w:sz w:val="24"/>
          <w:szCs w:val="24"/>
        </w:rPr>
        <w:t xml:space="preserve">3GPP TSG RAN WG1 </w:t>
      </w:r>
      <w:r w:rsidR="003806EF">
        <w:rPr>
          <w:rFonts w:ascii="Arial" w:hAnsi="Arial" w:cs="Arial"/>
          <w:b/>
          <w:sz w:val="24"/>
          <w:szCs w:val="24"/>
        </w:rPr>
        <w:t>#</w:t>
      </w:r>
      <w:r w:rsidR="003806EF" w:rsidRPr="003806EF">
        <w:rPr>
          <w:rFonts w:ascii="Arial" w:hAnsi="Arial" w:cs="Arial"/>
          <w:b/>
          <w:sz w:val="24"/>
          <w:szCs w:val="24"/>
        </w:rPr>
        <w:t>114bis</w:t>
      </w:r>
      <w:r w:rsidR="00557D6F" w:rsidRPr="00D24E8E">
        <w:rPr>
          <w:sz w:val="24"/>
          <w:szCs w:val="24"/>
        </w:rPr>
        <w:tab/>
      </w:r>
      <w:r w:rsidR="379A7E80" w:rsidRPr="00D24E8E">
        <w:rPr>
          <w:rFonts w:ascii="Arial" w:hAnsi="Arial" w:cs="Arial"/>
          <w:b/>
          <w:bCs/>
          <w:sz w:val="24"/>
          <w:szCs w:val="24"/>
        </w:rPr>
        <w:t xml:space="preserve"> </w:t>
      </w:r>
      <w:r w:rsidR="004F2998" w:rsidRPr="004F2998">
        <w:rPr>
          <w:rFonts w:ascii="Arial" w:hAnsi="Arial" w:cs="Arial"/>
          <w:b/>
          <w:sz w:val="24"/>
          <w:szCs w:val="24"/>
        </w:rPr>
        <w:t>R1-2309730</w:t>
      </w:r>
    </w:p>
    <w:p w14:paraId="3EA607A5" w14:textId="28B90267" w:rsidR="00D24E8E" w:rsidRPr="00D24E8E" w:rsidRDefault="003806EF" w:rsidP="00D24E8E">
      <w:pPr>
        <w:pStyle w:val="3GPPHeader"/>
        <w:rPr>
          <w:szCs w:val="24"/>
        </w:rPr>
      </w:pPr>
      <w:r w:rsidRPr="003806EF">
        <w:rPr>
          <w:sz w:val="22"/>
        </w:rPr>
        <w:t>Xiamen, China, October 9</w:t>
      </w:r>
      <w:r w:rsidRPr="003806EF">
        <w:rPr>
          <w:sz w:val="22"/>
          <w:vertAlign w:val="superscript"/>
        </w:rPr>
        <w:t>th</w:t>
      </w:r>
      <w:r w:rsidRPr="003806EF">
        <w:rPr>
          <w:sz w:val="22"/>
        </w:rPr>
        <w:t xml:space="preserve"> – 13</w:t>
      </w:r>
      <w:r w:rsidRPr="003806EF">
        <w:rPr>
          <w:sz w:val="22"/>
          <w:vertAlign w:val="superscript"/>
        </w:rPr>
        <w:t>th</w:t>
      </w:r>
      <w:r w:rsidRPr="003806EF">
        <w:rPr>
          <w:sz w:val="22"/>
        </w:rPr>
        <w:t>, 2023</w:t>
      </w:r>
    </w:p>
    <w:p w14:paraId="2A2DE450" w14:textId="77777777" w:rsidR="001B24F3" w:rsidRDefault="001B24F3">
      <w:pPr>
        <w:rPr>
          <w:rFonts w:ascii="Arial" w:hAnsi="Arial" w:cs="Arial"/>
        </w:rPr>
      </w:pPr>
    </w:p>
    <w:p w14:paraId="5186F3C4" w14:textId="336A206F"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4F2998" w:rsidRPr="004F2998">
        <w:rPr>
          <w:rFonts w:ascii="Arial" w:hAnsi="Arial" w:cs="Arial"/>
          <w:bCs/>
          <w:color w:val="000000"/>
        </w:rPr>
        <w:t xml:space="preserve">Draft reply LS on Dual TCI state switching in </w:t>
      </w:r>
      <w:proofErr w:type="spellStart"/>
      <w:r w:rsidR="004F2998" w:rsidRPr="004F2998">
        <w:rPr>
          <w:rFonts w:ascii="Arial" w:hAnsi="Arial" w:cs="Arial"/>
          <w:bCs/>
          <w:color w:val="000000"/>
        </w:rPr>
        <w:t>mDCI</w:t>
      </w:r>
      <w:proofErr w:type="spellEnd"/>
    </w:p>
    <w:p w14:paraId="4142800B" w14:textId="75E0BF98" w:rsidR="00463675" w:rsidRPr="00BF4F6E"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4F2998" w:rsidRPr="004F2998">
        <w:rPr>
          <w:rFonts w:ascii="Arial" w:hAnsi="Arial" w:cs="Arial"/>
          <w:bCs/>
        </w:rPr>
        <w:t>R4-2314479</w:t>
      </w:r>
    </w:p>
    <w:p w14:paraId="2F36F7AB" w14:textId="7FE8651A"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4F2998" w:rsidRPr="004F2998">
        <w:rPr>
          <w:rFonts w:ascii="Arial" w:hAnsi="Arial" w:cs="Arial"/>
          <w:bCs/>
          <w:color w:val="000000" w:themeColor="text1"/>
          <w:lang w:eastAsia="zh-CN"/>
        </w:rPr>
        <w:t>Rel-18</w:t>
      </w:r>
    </w:p>
    <w:p w14:paraId="6AC83482" w14:textId="7A6DE610"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4F2998" w:rsidRPr="004F2998">
        <w:rPr>
          <w:rFonts w:ascii="Arial" w:hAnsi="Arial" w:cs="Arial"/>
          <w:bCs/>
          <w:color w:val="000000" w:themeColor="text1"/>
          <w:lang w:eastAsia="zh-CN"/>
        </w:rPr>
        <w:t>NR_FR2_multiRX_DL-Core</w:t>
      </w:r>
    </w:p>
    <w:p w14:paraId="1D9353D1" w14:textId="77777777" w:rsidR="00463675" w:rsidRPr="00385529" w:rsidRDefault="00463675">
      <w:pPr>
        <w:spacing w:after="60"/>
        <w:ind w:left="1985" w:hanging="1985"/>
        <w:rPr>
          <w:rFonts w:ascii="Arial" w:hAnsi="Arial" w:cs="Arial"/>
          <w:b/>
        </w:rPr>
      </w:pPr>
    </w:p>
    <w:p w14:paraId="380344AE" w14:textId="0A5DA995"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745472">
        <w:rPr>
          <w:rFonts w:ascii="Arial" w:hAnsi="Arial" w:cs="Arial" w:hint="eastAsia"/>
          <w:bCs/>
          <w:lang w:eastAsia="zh-CN"/>
        </w:rPr>
        <w:t>ZTE</w:t>
      </w:r>
    </w:p>
    <w:p w14:paraId="706E9330" w14:textId="00721B85"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224CE6">
        <w:rPr>
          <w:rFonts w:ascii="Arial" w:hAnsi="Arial" w:cs="Arial"/>
          <w:bCs/>
        </w:rPr>
        <w:t>RAN</w:t>
      </w:r>
      <w:r w:rsidR="00022F65">
        <w:rPr>
          <w:rFonts w:ascii="Arial" w:hAnsi="Arial" w:cs="Arial"/>
          <w:bCs/>
        </w:rPr>
        <w:t xml:space="preserve"> WG</w:t>
      </w:r>
      <w:r w:rsidR="00C2418B">
        <w:rPr>
          <w:rFonts w:ascii="Arial" w:hAnsi="Arial" w:cs="Arial"/>
          <w:bCs/>
        </w:rPr>
        <w:t>4</w:t>
      </w:r>
    </w:p>
    <w:p w14:paraId="4EFE95BE" w14:textId="2A5764C0"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4F2998">
        <w:rPr>
          <w:rFonts w:ascii="Arial" w:hAnsi="Arial" w:cs="Arial"/>
          <w:bCs/>
        </w:rPr>
        <w:t>RAN WG</w:t>
      </w:r>
      <w:r w:rsidR="0071298C">
        <w:rPr>
          <w:rFonts w:ascii="Arial" w:hAnsi="Arial" w:cs="Arial"/>
          <w:bCs/>
        </w:rPr>
        <w:t>2</w:t>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79AE4F75" w:rsidR="00463675" w:rsidRDefault="00463675">
      <w:pPr>
        <w:pStyle w:val="Heading4"/>
        <w:tabs>
          <w:tab w:val="left" w:pos="2268"/>
        </w:tabs>
        <w:ind w:left="567"/>
        <w:rPr>
          <w:rFonts w:cs="Arial"/>
          <w:b w:val="0"/>
          <w:bCs/>
        </w:rPr>
      </w:pPr>
      <w:r>
        <w:rPr>
          <w:rFonts w:cs="Arial"/>
        </w:rPr>
        <w:t>Name:</w:t>
      </w:r>
      <w:r>
        <w:rPr>
          <w:rFonts w:cs="Arial"/>
          <w:b w:val="0"/>
          <w:bCs/>
        </w:rPr>
        <w:tab/>
      </w:r>
      <w:r w:rsidR="00E7017E">
        <w:rPr>
          <w:rFonts w:cs="Arial"/>
          <w:b w:val="0"/>
          <w:bCs/>
        </w:rPr>
        <w:t xml:space="preserve"> </w:t>
      </w:r>
    </w:p>
    <w:p w14:paraId="2748A78E" w14:textId="2B834B32" w:rsidR="00463675" w:rsidRPr="00D93789" w:rsidRDefault="00463675">
      <w:pPr>
        <w:pStyle w:val="Heading7"/>
        <w:tabs>
          <w:tab w:val="left" w:pos="2268"/>
        </w:tabs>
        <w:ind w:left="567"/>
        <w:rPr>
          <w:rFonts w:cs="Arial"/>
          <w:b w:val="0"/>
          <w:bCs/>
          <w:color w:val="000000" w:themeColor="text1"/>
          <w:lang w:val="en-US"/>
        </w:rPr>
      </w:pPr>
      <w:r w:rsidRPr="00D93789">
        <w:rPr>
          <w:rFonts w:cs="Arial"/>
          <w:color w:val="000000" w:themeColor="text1"/>
          <w:lang w:val="en-US"/>
        </w:rPr>
        <w:t>E-mail Address:</w:t>
      </w:r>
      <w:r w:rsidRPr="00D93789">
        <w:rPr>
          <w:rFonts w:cs="Arial"/>
          <w:b w:val="0"/>
          <w:bCs/>
          <w:color w:val="000000" w:themeColor="text1"/>
          <w:lang w:val="en-US"/>
        </w:rPr>
        <w:tab/>
      </w:r>
    </w:p>
    <w:p w14:paraId="2950C5AF" w14:textId="77777777" w:rsidR="00463675" w:rsidRPr="00E560E7" w:rsidRDefault="00463675">
      <w:pPr>
        <w:spacing w:after="60"/>
        <w:ind w:left="1985" w:hanging="1985"/>
        <w:rPr>
          <w:rFonts w:ascii="Arial" w:hAnsi="Arial" w:cs="Arial"/>
          <w:b/>
          <w:lang w:val="en-US"/>
        </w:rPr>
      </w:pP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446DD9AB" w14:textId="194228B4" w:rsidR="0012688F" w:rsidRPr="00051AC0" w:rsidRDefault="00996DEF" w:rsidP="00A5329E">
      <w:pPr>
        <w:spacing w:after="120"/>
        <w:jc w:val="both"/>
        <w:rPr>
          <w:rFonts w:ascii="Arial" w:hAnsi="Arial" w:cs="Arial"/>
        </w:rPr>
      </w:pPr>
      <w:r w:rsidRPr="00051AC0">
        <w:rPr>
          <w:rFonts w:ascii="Arial" w:hAnsi="Arial" w:cs="Arial"/>
          <w:lang w:val="en-US"/>
        </w:rPr>
        <w:t>RAN1 would like to thank RAN</w:t>
      </w:r>
      <w:r w:rsidR="00C2418B" w:rsidRPr="00051AC0">
        <w:rPr>
          <w:rFonts w:ascii="Arial" w:hAnsi="Arial" w:cs="Arial"/>
          <w:lang w:val="en-US"/>
        </w:rPr>
        <w:t>4</w:t>
      </w:r>
      <w:r w:rsidRPr="00051AC0">
        <w:rPr>
          <w:rFonts w:ascii="Arial" w:hAnsi="Arial" w:cs="Arial"/>
          <w:lang w:val="en-US"/>
        </w:rPr>
        <w:t xml:space="preserve"> for the question</w:t>
      </w:r>
      <w:r w:rsidR="00A5329E" w:rsidRPr="00051AC0">
        <w:rPr>
          <w:rFonts w:ascii="Arial" w:hAnsi="Arial" w:cs="Arial"/>
          <w:lang w:val="en-US"/>
        </w:rPr>
        <w:t>s</w:t>
      </w:r>
      <w:r w:rsidRPr="00051AC0">
        <w:rPr>
          <w:rFonts w:ascii="Arial" w:hAnsi="Arial" w:cs="Arial"/>
          <w:lang w:val="en-US"/>
        </w:rPr>
        <w:t xml:space="preserve"> in LS in </w:t>
      </w:r>
      <w:r w:rsidR="00880698" w:rsidRPr="004F2998">
        <w:rPr>
          <w:rFonts w:ascii="Arial" w:hAnsi="Arial" w:cs="Arial"/>
          <w:bCs/>
        </w:rPr>
        <w:t>R4-2314479</w:t>
      </w:r>
      <w:r w:rsidR="00880698">
        <w:rPr>
          <w:rFonts w:ascii="Arial" w:hAnsi="Arial" w:cs="Arial"/>
          <w:bCs/>
        </w:rPr>
        <w:t xml:space="preserve"> </w:t>
      </w:r>
      <w:r w:rsidRPr="00051AC0">
        <w:rPr>
          <w:rFonts w:ascii="Arial" w:hAnsi="Arial" w:cs="Arial"/>
          <w:lang w:val="en-US"/>
        </w:rPr>
        <w:t xml:space="preserve">on </w:t>
      </w:r>
      <w:r w:rsidR="00880698">
        <w:rPr>
          <w:rFonts w:ascii="Arial" w:hAnsi="Arial" w:cs="Arial" w:hint="eastAsia"/>
          <w:lang w:val="en-US" w:eastAsia="zh-CN"/>
        </w:rPr>
        <w:t>Dual</w:t>
      </w:r>
      <w:r w:rsidR="00880698">
        <w:rPr>
          <w:rFonts w:ascii="Arial" w:hAnsi="Arial" w:cs="Arial"/>
          <w:lang w:val="en-US"/>
        </w:rPr>
        <w:t xml:space="preserve"> TCI state switching in </w:t>
      </w:r>
      <w:proofErr w:type="spellStart"/>
      <w:r w:rsidR="00880698">
        <w:rPr>
          <w:rFonts w:ascii="Arial" w:hAnsi="Arial" w:cs="Arial"/>
          <w:lang w:val="en-US"/>
        </w:rPr>
        <w:t>mDCI</w:t>
      </w:r>
      <w:proofErr w:type="spellEnd"/>
      <w:r w:rsidR="00880698">
        <w:rPr>
          <w:rFonts w:ascii="Arial" w:hAnsi="Arial" w:cs="Arial"/>
          <w:lang w:val="en-US"/>
        </w:rPr>
        <w:t xml:space="preserve"> </w:t>
      </w:r>
      <w:r w:rsidR="0012688F" w:rsidRPr="00051AC0">
        <w:rPr>
          <w:rFonts w:ascii="Arial" w:hAnsi="Arial" w:cs="Arial"/>
        </w:rPr>
        <w:t>and would like to provide the following response.</w:t>
      </w:r>
    </w:p>
    <w:p w14:paraId="11B413F2" w14:textId="1DA7030B" w:rsidR="0012688F" w:rsidRDefault="0012688F" w:rsidP="00A5329E">
      <w:pPr>
        <w:spacing w:after="120"/>
        <w:jc w:val="both"/>
        <w:rPr>
          <w:rFonts w:ascii="Arial" w:hAnsi="Arial" w:cs="Arial"/>
        </w:rPr>
      </w:pPr>
    </w:p>
    <w:p w14:paraId="534EC232" w14:textId="416BCA63" w:rsidR="00694481" w:rsidRPr="00B27E11" w:rsidRDefault="00694481" w:rsidP="00694481">
      <w:pPr>
        <w:rPr>
          <w:rFonts w:ascii="Arial" w:hAnsi="Arial" w:cs="Arial"/>
        </w:rPr>
      </w:pPr>
      <w:r w:rsidRPr="00051AC0">
        <w:rPr>
          <w:rFonts w:ascii="Arial" w:hAnsi="Arial" w:cs="Arial"/>
          <w:b/>
        </w:rPr>
        <w:t>Question 1:</w:t>
      </w:r>
      <w:r w:rsidRPr="00B27E11">
        <w:rPr>
          <w:rFonts w:ascii="Arial" w:hAnsi="Arial" w:cs="Arial"/>
        </w:rPr>
        <w:t xml:space="preserve"> </w:t>
      </w:r>
      <w:r>
        <w:rPr>
          <w:rFonts w:ascii="Arial" w:hAnsi="Arial" w:cs="Arial"/>
        </w:rPr>
        <w:t>B</w:t>
      </w:r>
      <w:r w:rsidRPr="00B27E11">
        <w:rPr>
          <w:rFonts w:ascii="Arial" w:hAnsi="Arial" w:cs="Arial"/>
        </w:rPr>
        <w:t>ased on the illustration of figure 1</w:t>
      </w:r>
      <w:r>
        <w:rPr>
          <w:rFonts w:ascii="Arial" w:hAnsi="Arial" w:cs="Arial"/>
        </w:rPr>
        <w:t>,</w:t>
      </w:r>
    </w:p>
    <w:p w14:paraId="0F7CDC32" w14:textId="77777777" w:rsidR="00694481" w:rsidRPr="00B27E11" w:rsidRDefault="00694481" w:rsidP="00694481">
      <w:pPr>
        <w:pStyle w:val="ListParagraph"/>
        <w:numPr>
          <w:ilvl w:val="0"/>
          <w:numId w:val="35"/>
        </w:numPr>
        <w:overflowPunct w:val="0"/>
        <w:autoSpaceDE w:val="0"/>
        <w:autoSpaceDN w:val="0"/>
        <w:adjustRightInd w:val="0"/>
        <w:contextualSpacing/>
        <w:textAlignment w:val="baseline"/>
        <w:rPr>
          <w:rFonts w:ascii="Arial" w:hAnsi="Arial" w:cs="Arial"/>
        </w:rPr>
      </w:pPr>
      <w:r w:rsidRPr="00B27E11">
        <w:rPr>
          <w:rFonts w:ascii="Arial" w:hAnsi="Arial" w:cs="Arial"/>
        </w:rPr>
        <w:t xml:space="preserve">RAN4 understands that, minimum duration between point A and C should not be smaller than </w:t>
      </w:r>
      <w:proofErr w:type="spellStart"/>
      <w:r w:rsidRPr="00B27E11">
        <w:rPr>
          <w:rFonts w:ascii="Arial" w:hAnsi="Arial" w:cs="Arial"/>
        </w:rPr>
        <w:t>timeDurationForQCL</w:t>
      </w:r>
      <w:proofErr w:type="spellEnd"/>
      <w:r>
        <w:rPr>
          <w:rFonts w:ascii="Arial" w:hAnsi="Arial" w:cs="Arial"/>
        </w:rPr>
        <w:t>, which is already defined in RAN1 specification</w:t>
      </w:r>
      <w:r w:rsidRPr="00B27E11">
        <w:rPr>
          <w:rFonts w:ascii="Arial" w:hAnsi="Arial" w:cs="Arial"/>
        </w:rPr>
        <w:t>.</w:t>
      </w:r>
    </w:p>
    <w:p w14:paraId="44183072" w14:textId="77777777" w:rsidR="00694481" w:rsidRPr="00B27E11" w:rsidRDefault="00694481" w:rsidP="00694481">
      <w:pPr>
        <w:pStyle w:val="ListParagraph"/>
        <w:numPr>
          <w:ilvl w:val="0"/>
          <w:numId w:val="35"/>
        </w:numPr>
        <w:overflowPunct w:val="0"/>
        <w:autoSpaceDE w:val="0"/>
        <w:autoSpaceDN w:val="0"/>
        <w:adjustRightInd w:val="0"/>
        <w:contextualSpacing/>
        <w:textAlignment w:val="baseline"/>
        <w:rPr>
          <w:rFonts w:ascii="Arial" w:hAnsi="Arial" w:cs="Arial"/>
        </w:rPr>
      </w:pPr>
      <w:r w:rsidRPr="00B27E11">
        <w:rPr>
          <w:rFonts w:ascii="Arial" w:hAnsi="Arial" w:cs="Arial"/>
        </w:rPr>
        <w:t xml:space="preserve">RAN4 understands that, minimum duration between point B and D should not be smaller than </w:t>
      </w:r>
      <w:proofErr w:type="spellStart"/>
      <w:r w:rsidRPr="00B27E11">
        <w:rPr>
          <w:rFonts w:ascii="Arial" w:hAnsi="Arial" w:cs="Arial"/>
        </w:rPr>
        <w:t>timeDurationForQCL</w:t>
      </w:r>
      <w:proofErr w:type="spellEnd"/>
      <w:r>
        <w:rPr>
          <w:rFonts w:ascii="Arial" w:hAnsi="Arial" w:cs="Arial"/>
        </w:rPr>
        <w:t>, which is already defined in RAN1 specification</w:t>
      </w:r>
      <w:r w:rsidRPr="00B27E11">
        <w:rPr>
          <w:rFonts w:ascii="Arial" w:hAnsi="Arial" w:cs="Arial"/>
        </w:rPr>
        <w:t>.</w:t>
      </w:r>
    </w:p>
    <w:p w14:paraId="6F076DC9" w14:textId="77777777" w:rsidR="00694481" w:rsidRDefault="00694481" w:rsidP="00694481">
      <w:pPr>
        <w:pStyle w:val="ListParagraph"/>
        <w:numPr>
          <w:ilvl w:val="0"/>
          <w:numId w:val="35"/>
        </w:numPr>
        <w:overflowPunct w:val="0"/>
        <w:autoSpaceDE w:val="0"/>
        <w:autoSpaceDN w:val="0"/>
        <w:adjustRightInd w:val="0"/>
        <w:contextualSpacing/>
        <w:textAlignment w:val="baseline"/>
        <w:rPr>
          <w:rFonts w:ascii="Arial" w:hAnsi="Arial" w:cs="Arial"/>
        </w:rPr>
      </w:pPr>
      <w:r>
        <w:rPr>
          <w:rFonts w:ascii="Arial" w:hAnsi="Arial" w:cs="Arial"/>
        </w:rPr>
        <w:t xml:space="preserve">Based on RAN4 discussion, it is identified that when the </w:t>
      </w:r>
      <w:r w:rsidRPr="00B27E11">
        <w:rPr>
          <w:rFonts w:ascii="Arial" w:hAnsi="Arial" w:cs="Arial"/>
        </w:rPr>
        <w:t>duration between point B and C</w:t>
      </w:r>
      <w:r>
        <w:rPr>
          <w:rFonts w:ascii="Arial" w:hAnsi="Arial" w:cs="Arial"/>
        </w:rPr>
        <w:t xml:space="preserve"> is smaller than </w:t>
      </w:r>
      <w:proofErr w:type="spellStart"/>
      <w:r w:rsidRPr="00B27E11">
        <w:rPr>
          <w:rFonts w:ascii="Arial" w:hAnsi="Arial" w:cs="Arial"/>
        </w:rPr>
        <w:t>timeDurationForQCL</w:t>
      </w:r>
      <w:proofErr w:type="spellEnd"/>
      <w:r>
        <w:rPr>
          <w:rFonts w:ascii="Arial" w:hAnsi="Arial" w:cs="Arial"/>
        </w:rPr>
        <w:t>, some UE implementations may not be able to perform dual TCI state switching for simultaneous PDSCH reception with different QCL type-D. RAN4 would like to check whether</w:t>
      </w:r>
      <w:r w:rsidRPr="00B27E11">
        <w:rPr>
          <w:rFonts w:ascii="Arial" w:hAnsi="Arial" w:cs="Arial"/>
        </w:rPr>
        <w:t xml:space="preserve"> there </w:t>
      </w:r>
      <w:r>
        <w:rPr>
          <w:rFonts w:ascii="Arial" w:hAnsi="Arial" w:cs="Arial"/>
        </w:rPr>
        <w:t xml:space="preserve">is </w:t>
      </w:r>
      <w:r w:rsidRPr="00B27E11">
        <w:rPr>
          <w:rFonts w:ascii="Arial" w:hAnsi="Arial" w:cs="Arial"/>
        </w:rPr>
        <w:t>any minimum duration defined in RAN1 specification</w:t>
      </w:r>
      <w:r>
        <w:rPr>
          <w:rFonts w:ascii="Arial" w:hAnsi="Arial" w:cs="Arial"/>
        </w:rPr>
        <w:t xml:space="preserve">s for </w:t>
      </w:r>
      <w:r w:rsidRPr="00B27E11">
        <w:rPr>
          <w:rFonts w:ascii="Arial" w:hAnsi="Arial" w:cs="Arial"/>
        </w:rPr>
        <w:t xml:space="preserve">duration between point B and C. </w:t>
      </w:r>
    </w:p>
    <w:p w14:paraId="0B0BB933" w14:textId="77777777" w:rsidR="00694481" w:rsidRPr="006B7103" w:rsidRDefault="00694481" w:rsidP="00694481">
      <w:pPr>
        <w:pStyle w:val="ListParagraph"/>
        <w:numPr>
          <w:ilvl w:val="1"/>
          <w:numId w:val="35"/>
        </w:numPr>
        <w:overflowPunct w:val="0"/>
        <w:autoSpaceDE w:val="0"/>
        <w:autoSpaceDN w:val="0"/>
        <w:adjustRightInd w:val="0"/>
        <w:contextualSpacing/>
        <w:textAlignment w:val="baseline"/>
        <w:rPr>
          <w:rFonts w:ascii="Arial" w:hAnsi="Arial" w:cs="Arial"/>
        </w:rPr>
      </w:pPr>
      <w:r w:rsidRPr="006B7103">
        <w:rPr>
          <w:rFonts w:ascii="Arial" w:hAnsi="Arial" w:cs="Arial"/>
        </w:rPr>
        <w:t xml:space="preserve">If No, </w:t>
      </w:r>
    </w:p>
    <w:p w14:paraId="5BCC92B2" w14:textId="77777777" w:rsidR="00694481" w:rsidRPr="006E2568" w:rsidRDefault="00694481" w:rsidP="00694481">
      <w:pPr>
        <w:pStyle w:val="ListParagraph"/>
        <w:numPr>
          <w:ilvl w:val="2"/>
          <w:numId w:val="35"/>
        </w:numPr>
        <w:overflowPunct w:val="0"/>
        <w:autoSpaceDE w:val="0"/>
        <w:autoSpaceDN w:val="0"/>
        <w:adjustRightInd w:val="0"/>
        <w:contextualSpacing/>
        <w:textAlignment w:val="baseline"/>
        <w:rPr>
          <w:rFonts w:ascii="Arial" w:hAnsi="Arial" w:cs="Arial"/>
        </w:rPr>
      </w:pPr>
      <w:r w:rsidRPr="006E2568">
        <w:rPr>
          <w:rFonts w:ascii="Arial" w:hAnsi="Arial" w:cs="Arial"/>
        </w:rPr>
        <w:t xml:space="preserve">when duration between point B and C is smaller than </w:t>
      </w:r>
      <w:proofErr w:type="spellStart"/>
      <w:r w:rsidRPr="006E2568">
        <w:rPr>
          <w:rFonts w:ascii="Arial" w:hAnsi="Arial" w:cs="Arial"/>
        </w:rPr>
        <w:t>timeDurationForQCL</w:t>
      </w:r>
      <w:proofErr w:type="spellEnd"/>
      <w:r w:rsidRPr="006E2568">
        <w:rPr>
          <w:rFonts w:ascii="Arial" w:hAnsi="Arial" w:cs="Arial"/>
        </w:rPr>
        <w:t xml:space="preserve">, what is the expected UE </w:t>
      </w:r>
      <w:proofErr w:type="spellStart"/>
      <w:r w:rsidRPr="006E2568">
        <w:rPr>
          <w:rFonts w:ascii="Arial" w:hAnsi="Arial" w:cs="Arial"/>
        </w:rPr>
        <w:t>behaviour</w:t>
      </w:r>
      <w:proofErr w:type="spellEnd"/>
      <w:r w:rsidRPr="006E2568">
        <w:rPr>
          <w:rFonts w:ascii="Arial" w:hAnsi="Arial" w:cs="Arial"/>
        </w:rPr>
        <w:t xml:space="preserve"> after point C., e.g., what are TCI states assumptions after point C </w:t>
      </w:r>
      <w:r>
        <w:rPr>
          <w:rFonts w:ascii="Arial" w:hAnsi="Arial" w:cs="Arial"/>
        </w:rPr>
        <w:t>to perform</w:t>
      </w:r>
      <w:r w:rsidRPr="006E2568">
        <w:rPr>
          <w:rFonts w:ascii="Arial" w:hAnsi="Arial" w:cs="Arial"/>
        </w:rPr>
        <w:t xml:space="preserve"> simultaneous PDSCH reception with different QCL type-D</w:t>
      </w:r>
      <w:r>
        <w:rPr>
          <w:rFonts w:ascii="Arial" w:hAnsi="Arial" w:cs="Arial"/>
        </w:rPr>
        <w:t xml:space="preserve"> till the NW provides UE with </w:t>
      </w:r>
      <w:r w:rsidRPr="00496BC5">
        <w:rPr>
          <w:rFonts w:ascii="Arial" w:hAnsi="Arial" w:cs="Arial"/>
        </w:rPr>
        <w:t xml:space="preserve">new TCI </w:t>
      </w:r>
      <w:r>
        <w:rPr>
          <w:rFonts w:ascii="Arial" w:hAnsi="Arial" w:cs="Arial"/>
        </w:rPr>
        <w:t xml:space="preserve">state </w:t>
      </w:r>
      <w:r w:rsidRPr="00496BC5">
        <w:rPr>
          <w:rFonts w:ascii="Arial" w:hAnsi="Arial" w:cs="Arial"/>
        </w:rPr>
        <w:t>indication?</w:t>
      </w:r>
    </w:p>
    <w:p w14:paraId="5224A735" w14:textId="77777777" w:rsidR="00694481" w:rsidRPr="00B27E11" w:rsidRDefault="00694481" w:rsidP="00694481">
      <w:pPr>
        <w:pStyle w:val="ListParagraph"/>
        <w:numPr>
          <w:ilvl w:val="2"/>
          <w:numId w:val="35"/>
        </w:numPr>
        <w:overflowPunct w:val="0"/>
        <w:autoSpaceDE w:val="0"/>
        <w:autoSpaceDN w:val="0"/>
        <w:adjustRightInd w:val="0"/>
        <w:contextualSpacing/>
        <w:textAlignment w:val="baseline"/>
        <w:rPr>
          <w:rFonts w:ascii="Arial" w:hAnsi="Arial" w:cs="Arial"/>
        </w:rPr>
      </w:pPr>
      <w:r>
        <w:rPr>
          <w:rFonts w:ascii="Arial" w:hAnsi="Arial" w:cs="Arial"/>
        </w:rPr>
        <w:t>D</w:t>
      </w:r>
      <w:r w:rsidRPr="00B27E11">
        <w:rPr>
          <w:rFonts w:ascii="Arial" w:hAnsi="Arial" w:cs="Arial"/>
        </w:rPr>
        <w:t>oes RAN1 sees the need to define such minimum duration between B and C to address potential UE implementation complexity</w:t>
      </w:r>
      <w:r>
        <w:rPr>
          <w:rFonts w:ascii="Arial" w:hAnsi="Arial" w:cs="Arial"/>
        </w:rPr>
        <w:t xml:space="preserve"> for some UE implementations</w:t>
      </w:r>
      <w:r w:rsidRPr="00B27E11">
        <w:rPr>
          <w:rFonts w:ascii="Arial" w:hAnsi="Arial" w:cs="Arial"/>
        </w:rPr>
        <w:t>.</w:t>
      </w:r>
      <w:r>
        <w:rPr>
          <w:rFonts w:ascii="Arial" w:hAnsi="Arial" w:cs="Arial"/>
        </w:rPr>
        <w:t xml:space="preserve"> If RAN1 sees the necessity, RAN4 kindly requests RAN1 to introduce such restriction in RAN1 specification as DCI based TCI state switching requirements in RAN4 specification refers to RAN1 specification.</w:t>
      </w:r>
    </w:p>
    <w:p w14:paraId="632F6F59" w14:textId="77777777" w:rsidR="00694481" w:rsidRDefault="00694481" w:rsidP="00694481">
      <w:pPr>
        <w:keepNext/>
        <w:jc w:val="center"/>
      </w:pPr>
      <w:r>
        <w:rPr>
          <w:noProof/>
          <w:lang w:val="en-US" w:eastAsia="zh-CN"/>
        </w:rPr>
        <w:drawing>
          <wp:inline distT="0" distB="0" distL="0" distR="0" wp14:anchorId="403A5F96" wp14:editId="5A550B53">
            <wp:extent cx="4020999" cy="2035534"/>
            <wp:effectExtent l="0" t="0" r="0" b="3175"/>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4075710" cy="2063230"/>
                    </a:xfrm>
                    <a:prstGeom prst="rect">
                      <a:avLst/>
                    </a:prstGeom>
                  </pic:spPr>
                </pic:pic>
              </a:graphicData>
            </a:graphic>
          </wp:inline>
        </w:drawing>
      </w:r>
    </w:p>
    <w:p w14:paraId="2DCF9408" w14:textId="77777777" w:rsidR="00694481" w:rsidRPr="00C1022F" w:rsidRDefault="00694481" w:rsidP="00694481">
      <w:pPr>
        <w:pStyle w:val="Caption"/>
        <w:jc w:val="center"/>
        <w:rPr>
          <w:rFonts w:ascii="Arial" w:hAnsi="Arial" w:cs="Arial"/>
          <w:i/>
          <w:iCs/>
          <w:color w:val="0070C0"/>
          <w:sz w:val="20"/>
          <w:szCs w:val="20"/>
        </w:rPr>
      </w:pPr>
      <w:r w:rsidRPr="00C1022F">
        <w:rPr>
          <w:sz w:val="20"/>
          <w:szCs w:val="20"/>
        </w:rPr>
        <w:t xml:space="preserve">Figure </w:t>
      </w:r>
      <w:r w:rsidRPr="00C1022F">
        <w:rPr>
          <w:i/>
          <w:iCs/>
          <w:sz w:val="20"/>
          <w:szCs w:val="20"/>
        </w:rPr>
        <w:fldChar w:fldCharType="begin"/>
      </w:r>
      <w:r w:rsidRPr="00C1022F">
        <w:rPr>
          <w:sz w:val="20"/>
          <w:szCs w:val="20"/>
        </w:rPr>
        <w:instrText xml:space="preserve"> SEQ Figure \* ARABIC </w:instrText>
      </w:r>
      <w:r w:rsidRPr="00C1022F">
        <w:rPr>
          <w:i/>
          <w:iCs/>
          <w:sz w:val="20"/>
          <w:szCs w:val="20"/>
        </w:rPr>
        <w:fldChar w:fldCharType="separate"/>
      </w:r>
      <w:r w:rsidRPr="00C1022F">
        <w:rPr>
          <w:noProof/>
          <w:sz w:val="20"/>
          <w:szCs w:val="20"/>
        </w:rPr>
        <w:t>1</w:t>
      </w:r>
      <w:r w:rsidRPr="00C1022F">
        <w:rPr>
          <w:i/>
          <w:iCs/>
          <w:sz w:val="20"/>
          <w:szCs w:val="20"/>
        </w:rPr>
        <w:fldChar w:fldCharType="end"/>
      </w:r>
      <w:r w:rsidRPr="00C1022F">
        <w:rPr>
          <w:sz w:val="20"/>
          <w:szCs w:val="20"/>
        </w:rPr>
        <w:t>: Example mDCI scenario</w:t>
      </w:r>
    </w:p>
    <w:p w14:paraId="10CA2BF6" w14:textId="77777777" w:rsidR="00BC5B2E" w:rsidRDefault="00694481" w:rsidP="00694481">
      <w:pPr>
        <w:spacing w:after="120"/>
        <w:jc w:val="both"/>
        <w:rPr>
          <w:rFonts w:ascii="Arial" w:hAnsi="Arial" w:cs="Arial"/>
        </w:rPr>
      </w:pPr>
      <w:r w:rsidRPr="00051AC0">
        <w:rPr>
          <w:rFonts w:ascii="Arial" w:hAnsi="Arial" w:cs="Arial"/>
          <w:b/>
          <w:bCs/>
        </w:rPr>
        <w:lastRenderedPageBreak/>
        <w:t>Answer to Question 1:</w:t>
      </w:r>
      <w:r w:rsidRPr="00051AC0">
        <w:rPr>
          <w:rFonts w:ascii="Arial" w:hAnsi="Arial" w:cs="Arial"/>
        </w:rPr>
        <w:t xml:space="preserve"> </w:t>
      </w:r>
    </w:p>
    <w:p w14:paraId="6DB6A842" w14:textId="1179418C" w:rsidR="00BC5B2E" w:rsidRDefault="00BC5B2E" w:rsidP="00BC5B2E">
      <w:pPr>
        <w:pStyle w:val="ListParagraph"/>
        <w:numPr>
          <w:ilvl w:val="0"/>
          <w:numId w:val="38"/>
        </w:numPr>
        <w:spacing w:after="120"/>
        <w:jc w:val="both"/>
        <w:rPr>
          <w:rFonts w:ascii="Arial" w:hAnsi="Arial" w:cs="Arial"/>
        </w:rPr>
      </w:pPr>
      <w:r>
        <w:rPr>
          <w:rFonts w:ascii="Arial" w:hAnsi="Arial" w:cs="Arial"/>
        </w:rPr>
        <w:t xml:space="preserve">From RAN1 spec perspective, </w:t>
      </w:r>
      <w:r w:rsidRPr="00B27E11">
        <w:rPr>
          <w:rFonts w:ascii="Arial" w:hAnsi="Arial" w:cs="Arial"/>
        </w:rPr>
        <w:t>minimum duration between point A and C</w:t>
      </w:r>
      <w:r>
        <w:rPr>
          <w:rFonts w:ascii="Arial" w:hAnsi="Arial" w:cs="Arial"/>
        </w:rPr>
        <w:t xml:space="preserve"> (also between point B and point C)</w:t>
      </w:r>
      <w:r w:rsidRPr="00B27E11">
        <w:rPr>
          <w:rFonts w:ascii="Arial" w:hAnsi="Arial" w:cs="Arial"/>
        </w:rPr>
        <w:t xml:space="preserve"> </w:t>
      </w:r>
      <w:r>
        <w:rPr>
          <w:rFonts w:ascii="Arial" w:hAnsi="Arial" w:cs="Arial"/>
        </w:rPr>
        <w:t>can be greater than/equal to or less than</w:t>
      </w:r>
      <w:r w:rsidRPr="00B27E11">
        <w:rPr>
          <w:rFonts w:ascii="Arial" w:hAnsi="Arial" w:cs="Arial"/>
        </w:rPr>
        <w:t xml:space="preserve"> </w:t>
      </w:r>
      <w:proofErr w:type="spellStart"/>
      <w:r w:rsidRPr="00ED3262">
        <w:rPr>
          <w:rFonts w:ascii="Arial" w:hAnsi="Arial" w:cs="Arial"/>
          <w:i/>
        </w:rPr>
        <w:t>timeDurationForQCL</w:t>
      </w:r>
      <w:proofErr w:type="spellEnd"/>
      <w:r w:rsidR="00694481" w:rsidRPr="00BC5B2E">
        <w:rPr>
          <w:rFonts w:ascii="Arial" w:hAnsi="Arial" w:cs="Arial"/>
        </w:rPr>
        <w:t>.</w:t>
      </w:r>
      <w:r>
        <w:rPr>
          <w:rFonts w:ascii="Arial" w:hAnsi="Arial" w:cs="Arial"/>
        </w:rPr>
        <w:t xml:space="preserve"> </w:t>
      </w:r>
    </w:p>
    <w:p w14:paraId="1BB190D9" w14:textId="4DB002C3" w:rsidR="00694481" w:rsidRDefault="00BC5B2E" w:rsidP="00BC5B2E">
      <w:pPr>
        <w:pStyle w:val="ListParagraph"/>
        <w:numPr>
          <w:ilvl w:val="1"/>
          <w:numId w:val="38"/>
        </w:numPr>
        <w:spacing w:after="120"/>
        <w:jc w:val="both"/>
        <w:rPr>
          <w:rFonts w:ascii="Arial" w:hAnsi="Arial" w:cs="Arial"/>
        </w:rPr>
      </w:pPr>
      <w:r>
        <w:rPr>
          <w:rFonts w:ascii="Arial" w:hAnsi="Arial" w:cs="Arial"/>
        </w:rPr>
        <w:t xml:space="preserve">If </w:t>
      </w:r>
      <w:r w:rsidRPr="00B27E11">
        <w:rPr>
          <w:rFonts w:ascii="Arial" w:hAnsi="Arial" w:cs="Arial"/>
        </w:rPr>
        <w:t>minimum duration between point A and C</w:t>
      </w:r>
      <w:r>
        <w:rPr>
          <w:rFonts w:ascii="Arial" w:hAnsi="Arial" w:cs="Arial"/>
        </w:rPr>
        <w:t xml:space="preserve"> (also between point B and point C)</w:t>
      </w:r>
      <w:r w:rsidRPr="00B27E11">
        <w:rPr>
          <w:rFonts w:ascii="Arial" w:hAnsi="Arial" w:cs="Arial"/>
        </w:rPr>
        <w:t xml:space="preserve"> </w:t>
      </w:r>
      <w:r>
        <w:rPr>
          <w:rFonts w:ascii="Arial" w:hAnsi="Arial" w:cs="Arial"/>
        </w:rPr>
        <w:t xml:space="preserve">is greater than/equal to </w:t>
      </w:r>
      <w:proofErr w:type="spellStart"/>
      <w:r w:rsidRPr="00ED3262">
        <w:rPr>
          <w:rFonts w:ascii="Arial" w:hAnsi="Arial" w:cs="Arial"/>
          <w:i/>
        </w:rPr>
        <w:t>timeDurationForQCL</w:t>
      </w:r>
      <w:proofErr w:type="spellEnd"/>
      <w:r>
        <w:rPr>
          <w:rFonts w:ascii="Arial" w:hAnsi="Arial" w:cs="Arial"/>
        </w:rPr>
        <w:t xml:space="preserve">, </w:t>
      </w:r>
      <w:r w:rsidR="00B349B9">
        <w:rPr>
          <w:rFonts w:ascii="Arial" w:hAnsi="Arial" w:cs="Arial"/>
        </w:rPr>
        <w:t xml:space="preserve">TCI state indicated by DCI0 (DCI1) is applied to </w:t>
      </w:r>
      <w:r>
        <w:rPr>
          <w:rFonts w:ascii="Arial" w:hAnsi="Arial" w:cs="Arial"/>
        </w:rPr>
        <w:t>PDSCH0 (PDSCH1) transmission</w:t>
      </w:r>
      <w:r w:rsidR="00B349B9">
        <w:rPr>
          <w:rFonts w:ascii="Arial" w:hAnsi="Arial" w:cs="Arial"/>
        </w:rPr>
        <w:t>.</w:t>
      </w:r>
    </w:p>
    <w:p w14:paraId="61266D06" w14:textId="6AF42191" w:rsidR="00B349B9" w:rsidRDefault="00B349B9" w:rsidP="00BC5B2E">
      <w:pPr>
        <w:pStyle w:val="ListParagraph"/>
        <w:numPr>
          <w:ilvl w:val="1"/>
          <w:numId w:val="38"/>
        </w:numPr>
        <w:spacing w:after="120"/>
        <w:jc w:val="both"/>
        <w:rPr>
          <w:rFonts w:ascii="Arial" w:hAnsi="Arial" w:cs="Arial"/>
        </w:rPr>
      </w:pPr>
      <w:r>
        <w:rPr>
          <w:rFonts w:ascii="Arial" w:hAnsi="Arial" w:cs="Arial"/>
        </w:rPr>
        <w:t xml:space="preserve">Otherwise, if </w:t>
      </w:r>
      <w:r w:rsidRPr="00B27E11">
        <w:rPr>
          <w:rFonts w:ascii="Arial" w:hAnsi="Arial" w:cs="Arial"/>
        </w:rPr>
        <w:t>minimum duration between point A and C</w:t>
      </w:r>
      <w:r>
        <w:rPr>
          <w:rFonts w:ascii="Arial" w:hAnsi="Arial" w:cs="Arial"/>
        </w:rPr>
        <w:t xml:space="preserve"> (also between point B and point C)</w:t>
      </w:r>
      <w:r w:rsidRPr="00B27E11">
        <w:rPr>
          <w:rFonts w:ascii="Arial" w:hAnsi="Arial" w:cs="Arial"/>
        </w:rPr>
        <w:t xml:space="preserve"> </w:t>
      </w:r>
      <w:r>
        <w:rPr>
          <w:rFonts w:ascii="Arial" w:hAnsi="Arial" w:cs="Arial"/>
        </w:rPr>
        <w:t>is less than</w:t>
      </w:r>
      <w:r w:rsidRPr="00B27E11">
        <w:rPr>
          <w:rFonts w:ascii="Arial" w:hAnsi="Arial" w:cs="Arial"/>
        </w:rPr>
        <w:t xml:space="preserve"> </w:t>
      </w:r>
      <w:proofErr w:type="spellStart"/>
      <w:r w:rsidRPr="00ED3262">
        <w:rPr>
          <w:rFonts w:ascii="Arial" w:hAnsi="Arial" w:cs="Arial"/>
          <w:i/>
        </w:rPr>
        <w:t>timeDurationForQCL</w:t>
      </w:r>
      <w:proofErr w:type="spellEnd"/>
      <w:r>
        <w:rPr>
          <w:rFonts w:ascii="Arial" w:hAnsi="Arial" w:cs="Arial"/>
        </w:rPr>
        <w:t>,</w:t>
      </w:r>
    </w:p>
    <w:p w14:paraId="49EB815F" w14:textId="2D7EC3D6" w:rsidR="00B349B9" w:rsidRDefault="00B349B9" w:rsidP="00B349B9">
      <w:pPr>
        <w:pStyle w:val="ListParagraph"/>
        <w:numPr>
          <w:ilvl w:val="2"/>
          <w:numId w:val="38"/>
        </w:numPr>
        <w:spacing w:after="120"/>
        <w:jc w:val="both"/>
        <w:rPr>
          <w:rFonts w:ascii="Arial" w:hAnsi="Arial" w:cs="Arial"/>
        </w:rPr>
      </w:pPr>
      <w:r>
        <w:rPr>
          <w:rFonts w:ascii="Arial" w:hAnsi="Arial" w:cs="Arial"/>
        </w:rPr>
        <w:t xml:space="preserve">If the UE is configured with </w:t>
      </w:r>
      <w:proofErr w:type="spellStart"/>
      <w:r w:rsidRPr="00ED3262">
        <w:rPr>
          <w:rFonts w:ascii="Arial" w:hAnsi="Arial" w:cs="Arial"/>
          <w:i/>
        </w:rPr>
        <w:t>enableDefaultTCIStatePerCORESETPool</w:t>
      </w:r>
      <w:proofErr w:type="spellEnd"/>
      <w:r w:rsidR="004400CB">
        <w:rPr>
          <w:rFonts w:ascii="Arial" w:hAnsi="Arial" w:cs="Arial"/>
        </w:rPr>
        <w:t xml:space="preserve">, </w:t>
      </w:r>
      <w:r w:rsidR="004400CB" w:rsidRPr="004400CB">
        <w:rPr>
          <w:rFonts w:ascii="Arial" w:hAnsi="Arial" w:cs="Arial"/>
        </w:rPr>
        <w:t xml:space="preserve">the DM-RS ports of PDSCH associated with a value of </w:t>
      </w:r>
      <w:proofErr w:type="spellStart"/>
      <w:r w:rsidR="004400CB" w:rsidRPr="00ED3262">
        <w:rPr>
          <w:rFonts w:ascii="Arial" w:hAnsi="Arial" w:cs="Arial"/>
          <w:i/>
        </w:rPr>
        <w:t>coresetPoolIndex</w:t>
      </w:r>
      <w:proofErr w:type="spellEnd"/>
      <w:r w:rsidR="004400CB" w:rsidRPr="004400CB">
        <w:rPr>
          <w:rFonts w:ascii="Arial" w:hAnsi="Arial" w:cs="Arial"/>
        </w:rPr>
        <w:t xml:space="preserve"> of a serving cell are quasi co-located with the RS(s) with respect to the QCL parameter(s) used for PDCCH quasi co-location indication of the CORESET associated with a monitored search space with the lowest </w:t>
      </w:r>
      <w:proofErr w:type="spellStart"/>
      <w:r w:rsidR="004400CB" w:rsidRPr="00ED3262">
        <w:rPr>
          <w:rFonts w:ascii="Arial" w:hAnsi="Arial" w:cs="Arial"/>
          <w:i/>
        </w:rPr>
        <w:t>controlResourceSetId</w:t>
      </w:r>
      <w:proofErr w:type="spellEnd"/>
      <w:r w:rsidR="004400CB" w:rsidRPr="004400CB">
        <w:rPr>
          <w:rFonts w:ascii="Arial" w:hAnsi="Arial" w:cs="Arial"/>
        </w:rPr>
        <w:t xml:space="preserve"> among CORESETs, which are configured with the same value of </w:t>
      </w:r>
      <w:proofErr w:type="spellStart"/>
      <w:r w:rsidR="004400CB" w:rsidRPr="00ED3262">
        <w:rPr>
          <w:rFonts w:ascii="Arial" w:hAnsi="Arial" w:cs="Arial"/>
          <w:i/>
        </w:rPr>
        <w:t>coresetPoolIndex</w:t>
      </w:r>
      <w:proofErr w:type="spellEnd"/>
      <w:r w:rsidR="004400CB" w:rsidRPr="004400CB">
        <w:rPr>
          <w:rFonts w:ascii="Arial" w:hAnsi="Arial" w:cs="Arial"/>
        </w:rPr>
        <w:t xml:space="preserve"> as the PDCCH scheduling that PDSCH, in the latest slot in which one or more CORESETs associated with the same value of </w:t>
      </w:r>
      <w:proofErr w:type="spellStart"/>
      <w:r w:rsidR="004400CB" w:rsidRPr="00ED3262">
        <w:rPr>
          <w:rFonts w:ascii="Arial" w:hAnsi="Arial" w:cs="Arial"/>
          <w:i/>
        </w:rPr>
        <w:t>coresetPoolIndex</w:t>
      </w:r>
      <w:proofErr w:type="spellEnd"/>
      <w:r w:rsidR="004400CB" w:rsidRPr="004400CB">
        <w:rPr>
          <w:rFonts w:ascii="Arial" w:hAnsi="Arial" w:cs="Arial"/>
        </w:rPr>
        <w:t xml:space="preserve"> as the PDCCH scheduling that PDSCH within the active BWP of the serving cell are monitored by the UE.</w:t>
      </w:r>
    </w:p>
    <w:p w14:paraId="6CEDC8A3" w14:textId="08183569" w:rsidR="004400CB" w:rsidRDefault="004400CB" w:rsidP="00B349B9">
      <w:pPr>
        <w:pStyle w:val="ListParagraph"/>
        <w:numPr>
          <w:ilvl w:val="2"/>
          <w:numId w:val="38"/>
        </w:numPr>
        <w:spacing w:after="120"/>
        <w:jc w:val="both"/>
        <w:rPr>
          <w:rFonts w:ascii="Arial" w:hAnsi="Arial" w:cs="Arial"/>
        </w:rPr>
      </w:pPr>
      <w:r>
        <w:rPr>
          <w:rFonts w:ascii="Arial" w:hAnsi="Arial" w:cs="Arial"/>
        </w:rPr>
        <w:t>Else</w:t>
      </w:r>
      <w:r w:rsidR="00ED3262">
        <w:rPr>
          <w:rFonts w:ascii="Arial" w:hAnsi="Arial" w:cs="Arial"/>
        </w:rPr>
        <w:t>,</w:t>
      </w:r>
      <w:r>
        <w:rPr>
          <w:rFonts w:ascii="Arial" w:hAnsi="Arial" w:cs="Arial"/>
        </w:rPr>
        <w:t xml:space="preserve"> </w:t>
      </w:r>
      <w:r w:rsidRPr="004400CB">
        <w:rPr>
          <w:rFonts w:ascii="Arial" w:hAnsi="Arial" w:cs="Arial"/>
        </w:rPr>
        <w:t xml:space="preserve">the DM-RS ports of PDSCH(s) of a serving cell are quasi co-located with the RS(s) with respect to the QCL parameter(s) used for PDCCH quasi co-location indication of the CORESET associated with a monitored search space with the lowest </w:t>
      </w:r>
      <w:proofErr w:type="spellStart"/>
      <w:r w:rsidRPr="00ED3262">
        <w:rPr>
          <w:rFonts w:ascii="Arial" w:hAnsi="Arial" w:cs="Arial"/>
          <w:i/>
        </w:rPr>
        <w:t>controlResourceSetId</w:t>
      </w:r>
      <w:proofErr w:type="spellEnd"/>
      <w:r w:rsidRPr="004400CB">
        <w:rPr>
          <w:rFonts w:ascii="Arial" w:hAnsi="Arial" w:cs="Arial"/>
        </w:rPr>
        <w:t xml:space="preserve"> in the latest slot in which one or more CORESETs within the active BWP of the serving cell are monitored by the UE</w:t>
      </w:r>
      <w:r>
        <w:rPr>
          <w:rFonts w:ascii="Arial" w:hAnsi="Arial" w:cs="Arial"/>
        </w:rPr>
        <w:t>.</w:t>
      </w:r>
    </w:p>
    <w:p w14:paraId="22816A57" w14:textId="23C5B964" w:rsidR="005F362E" w:rsidRDefault="005F362E" w:rsidP="005F362E">
      <w:pPr>
        <w:pStyle w:val="ListParagraph"/>
        <w:numPr>
          <w:ilvl w:val="0"/>
          <w:numId w:val="38"/>
        </w:numPr>
        <w:spacing w:after="120"/>
        <w:jc w:val="both"/>
        <w:rPr>
          <w:rFonts w:ascii="Arial" w:hAnsi="Arial" w:cs="Arial"/>
        </w:rPr>
      </w:pPr>
      <w:r>
        <w:rPr>
          <w:rFonts w:ascii="Arial" w:hAnsi="Arial" w:cs="Arial"/>
        </w:rPr>
        <w:t xml:space="preserve">Then, </w:t>
      </w:r>
      <w:r w:rsidRPr="005F362E">
        <w:rPr>
          <w:rFonts w:ascii="Arial" w:hAnsi="Arial" w:cs="Arial"/>
        </w:rPr>
        <w:t xml:space="preserve">there is </w:t>
      </w:r>
      <w:r w:rsidR="00FE6B1C">
        <w:rPr>
          <w:rFonts w:ascii="Arial" w:hAnsi="Arial" w:cs="Arial"/>
        </w:rPr>
        <w:t xml:space="preserve">NOT </w:t>
      </w:r>
      <w:r w:rsidRPr="005F362E">
        <w:rPr>
          <w:rFonts w:ascii="Arial" w:hAnsi="Arial" w:cs="Arial"/>
        </w:rPr>
        <w:t xml:space="preserve">any minimum duration defined in RAN1 specifications for duration between point B and C. </w:t>
      </w:r>
      <w:r w:rsidR="00FE6B1C">
        <w:rPr>
          <w:rFonts w:ascii="Arial" w:hAnsi="Arial" w:cs="Arial"/>
        </w:rPr>
        <w:t xml:space="preserve">Then, based on above-mentioned UE behavior, RAN1 does NOT identify the necessity of a new definition/requirement for </w:t>
      </w:r>
      <w:r w:rsidR="00FE6B1C" w:rsidRPr="00B27E11">
        <w:rPr>
          <w:rFonts w:ascii="Arial" w:hAnsi="Arial" w:cs="Arial"/>
        </w:rPr>
        <w:t>such minimum duration between B and C to address potential UE implementation complexity</w:t>
      </w:r>
      <w:r w:rsidR="00FE6B1C">
        <w:rPr>
          <w:rFonts w:ascii="Arial" w:hAnsi="Arial" w:cs="Arial"/>
        </w:rPr>
        <w:t xml:space="preserve">, considering that UE complexity has been well handled by </w:t>
      </w:r>
      <w:proofErr w:type="spellStart"/>
      <w:r w:rsidR="00FE6B1C" w:rsidRPr="00FE6B1C">
        <w:rPr>
          <w:rFonts w:ascii="Arial" w:hAnsi="Arial" w:cs="Arial"/>
          <w:i/>
        </w:rPr>
        <w:t>enableDefaultTCIStatePerCORESETPool</w:t>
      </w:r>
      <w:proofErr w:type="spellEnd"/>
      <w:r w:rsidR="00FE6B1C">
        <w:rPr>
          <w:rFonts w:ascii="Arial" w:hAnsi="Arial" w:cs="Arial"/>
        </w:rPr>
        <w:t xml:space="preserve"> (corresponding to UE capability signaling: </w:t>
      </w:r>
      <w:r w:rsidR="00A87782" w:rsidRPr="00A87782">
        <w:rPr>
          <w:rFonts w:ascii="Arial" w:hAnsi="Arial" w:cs="Arial"/>
        </w:rPr>
        <w:t>16-2a-6</w:t>
      </w:r>
      <w:r w:rsidR="00A87782">
        <w:rPr>
          <w:rFonts w:ascii="Arial" w:hAnsi="Arial" w:cs="Arial"/>
        </w:rPr>
        <w:t xml:space="preserve"> </w:t>
      </w:r>
      <w:r w:rsidR="00BB0DAC" w:rsidRPr="00BB0DAC">
        <w:rPr>
          <w:rFonts w:ascii="Arial" w:hAnsi="Arial" w:cs="Arial"/>
          <w:i/>
        </w:rPr>
        <w:t>defaultQCL-PerCORESETPoolIndex-r16</w:t>
      </w:r>
      <w:r w:rsidR="00FE6B1C">
        <w:rPr>
          <w:rFonts w:ascii="Arial" w:hAnsi="Arial" w:cs="Arial"/>
        </w:rPr>
        <w:t>)</w:t>
      </w:r>
      <w:r w:rsidR="00FE6B1C" w:rsidRPr="00B27E11">
        <w:rPr>
          <w:rFonts w:ascii="Arial" w:hAnsi="Arial" w:cs="Arial"/>
        </w:rPr>
        <w:t>.</w:t>
      </w:r>
    </w:p>
    <w:p w14:paraId="0F6EC390" w14:textId="060E9C18" w:rsidR="00694481" w:rsidRDefault="00694481" w:rsidP="00694481">
      <w:pPr>
        <w:rPr>
          <w:rFonts w:ascii="Arial" w:hAnsi="Arial" w:cs="Arial"/>
          <w:color w:val="0070C0"/>
          <w:sz w:val="18"/>
          <w:szCs w:val="18"/>
        </w:rPr>
      </w:pPr>
    </w:p>
    <w:p w14:paraId="275117D2" w14:textId="4B67ACA3" w:rsidR="00694481" w:rsidRDefault="00694481" w:rsidP="00694481">
      <w:pPr>
        <w:rPr>
          <w:rFonts w:ascii="Arial" w:hAnsi="Arial" w:cs="Arial"/>
          <w:lang w:val="en-US" w:eastAsia="zh-CN"/>
        </w:rPr>
      </w:pPr>
      <w:r w:rsidRPr="00051AC0">
        <w:rPr>
          <w:rFonts w:ascii="Arial" w:hAnsi="Arial" w:cs="Arial"/>
          <w:b/>
        </w:rPr>
        <w:t xml:space="preserve">Question </w:t>
      </w:r>
      <w:r>
        <w:rPr>
          <w:rFonts w:ascii="Arial" w:hAnsi="Arial" w:cs="Arial"/>
          <w:b/>
        </w:rPr>
        <w:t>2</w:t>
      </w:r>
      <w:r w:rsidRPr="00E147AB">
        <w:rPr>
          <w:rFonts w:ascii="Arial" w:hAnsi="Arial" w:cs="Arial"/>
          <w:lang w:val="en-US"/>
        </w:rPr>
        <w:t xml:space="preserve">: In </w:t>
      </w:r>
      <w:proofErr w:type="spellStart"/>
      <w:r w:rsidRPr="00E147AB">
        <w:rPr>
          <w:rFonts w:ascii="Arial" w:hAnsi="Arial" w:cs="Arial"/>
          <w:lang w:val="en-US"/>
        </w:rPr>
        <w:t>mDCI</w:t>
      </w:r>
      <w:proofErr w:type="spellEnd"/>
      <w:r w:rsidRPr="00E147AB">
        <w:rPr>
          <w:rFonts w:ascii="Arial" w:hAnsi="Arial" w:cs="Arial"/>
          <w:lang w:val="en-US"/>
        </w:rPr>
        <w:t xml:space="preserve"> scenario, </w:t>
      </w:r>
      <w:r>
        <w:rPr>
          <w:rFonts w:ascii="Arial" w:hAnsi="Arial" w:cs="Arial"/>
          <w:lang w:val="en-US" w:eastAsia="zh-CN"/>
        </w:rPr>
        <w:t xml:space="preserve">can network configure two PDCCH transmission </w:t>
      </w:r>
      <w:r w:rsidRPr="00E147AB">
        <w:rPr>
          <w:rFonts w:ascii="Arial" w:hAnsi="Arial" w:cs="Arial"/>
          <w:lang w:val="en-US"/>
        </w:rPr>
        <w:t>simultaneously with different QCL type D</w:t>
      </w:r>
      <w:r w:rsidRPr="00E147AB" w:rsidDel="00E27B61">
        <w:rPr>
          <w:rFonts w:ascii="Arial" w:hAnsi="Arial" w:cs="Arial"/>
          <w:lang w:val="en-US"/>
        </w:rPr>
        <w:t xml:space="preserve"> </w:t>
      </w:r>
      <w:r>
        <w:rPr>
          <w:rFonts w:ascii="Arial" w:hAnsi="Arial" w:cs="Arial"/>
          <w:lang w:val="en-US"/>
        </w:rPr>
        <w:t>which are associated with different</w:t>
      </w:r>
      <w:r w:rsidRPr="00E147AB">
        <w:rPr>
          <w:rFonts w:ascii="Arial" w:hAnsi="Arial" w:cs="Arial"/>
          <w:lang w:val="en-US"/>
        </w:rPr>
        <w:t xml:space="preserve"> </w:t>
      </w:r>
      <w:proofErr w:type="spellStart"/>
      <w:r w:rsidRPr="00E147AB">
        <w:rPr>
          <w:rFonts w:ascii="Arial" w:hAnsi="Arial" w:cs="Arial"/>
          <w:lang w:val="en-US"/>
        </w:rPr>
        <w:t>CoresetPoolIndex</w:t>
      </w:r>
      <w:proofErr w:type="spellEnd"/>
      <w:r>
        <w:rPr>
          <w:rFonts w:ascii="Arial" w:hAnsi="Arial" w:cs="Arial"/>
          <w:lang w:val="en-US"/>
        </w:rPr>
        <w:t xml:space="preserve"> to UE?</w:t>
      </w:r>
      <w:r>
        <w:rPr>
          <w:rFonts w:ascii="Arial" w:hAnsi="Arial" w:cs="Arial"/>
          <w:lang w:val="en-US" w:eastAsia="zh-CN"/>
        </w:rPr>
        <w:t xml:space="preserve"> </w:t>
      </w:r>
    </w:p>
    <w:p w14:paraId="6D0BA914" w14:textId="77777777" w:rsidR="00694481" w:rsidRPr="006B7103" w:rsidRDefault="00694481" w:rsidP="00694481">
      <w:pPr>
        <w:pStyle w:val="ListParagraph"/>
        <w:numPr>
          <w:ilvl w:val="0"/>
          <w:numId w:val="37"/>
        </w:numPr>
        <w:overflowPunct w:val="0"/>
        <w:autoSpaceDE w:val="0"/>
        <w:autoSpaceDN w:val="0"/>
        <w:adjustRightInd w:val="0"/>
        <w:contextualSpacing/>
        <w:textAlignment w:val="baseline"/>
        <w:rPr>
          <w:rFonts w:ascii="Arial" w:hAnsi="Arial" w:cs="Arial"/>
          <w:lang w:eastAsia="zh-CN"/>
        </w:rPr>
      </w:pPr>
      <w:r w:rsidRPr="004D7100">
        <w:rPr>
          <w:rFonts w:ascii="Arial" w:hAnsi="Arial" w:cs="Arial"/>
          <w:lang w:eastAsia="zh-CN"/>
        </w:rPr>
        <w:t>If</w:t>
      </w:r>
      <w:r>
        <w:rPr>
          <w:rFonts w:ascii="Arial" w:hAnsi="Arial" w:cs="Arial"/>
          <w:lang w:eastAsia="zh-CN"/>
        </w:rPr>
        <w:t xml:space="preserve"> yes</w:t>
      </w:r>
      <w:r w:rsidRPr="004D7100">
        <w:rPr>
          <w:rFonts w:ascii="Arial" w:hAnsi="Arial" w:cs="Arial"/>
          <w:lang w:eastAsia="zh-CN"/>
        </w:rPr>
        <w:t>, c</w:t>
      </w:r>
      <w:r w:rsidRPr="004D7100">
        <w:rPr>
          <w:rFonts w:ascii="Arial" w:hAnsi="Arial" w:cs="Arial"/>
        </w:rPr>
        <w:t>an UE receive two PDCCHs simultaneously with different QCL type D</w:t>
      </w:r>
      <w:r w:rsidRPr="004D7100" w:rsidDel="00E27B61">
        <w:rPr>
          <w:rFonts w:ascii="Arial" w:hAnsi="Arial" w:cs="Arial"/>
        </w:rPr>
        <w:t xml:space="preserve"> </w:t>
      </w:r>
      <w:r w:rsidRPr="004D7100">
        <w:rPr>
          <w:rFonts w:ascii="Arial" w:hAnsi="Arial" w:cs="Arial"/>
        </w:rPr>
        <w:t xml:space="preserve">which are associated with different </w:t>
      </w:r>
      <w:proofErr w:type="spellStart"/>
      <w:r w:rsidRPr="004D7100">
        <w:rPr>
          <w:rFonts w:ascii="Arial" w:hAnsi="Arial" w:cs="Arial"/>
        </w:rPr>
        <w:t>CoresetPoolIndex</w:t>
      </w:r>
      <w:proofErr w:type="spellEnd"/>
      <w:r w:rsidRPr="004D7100">
        <w:rPr>
          <w:rFonts w:ascii="Arial" w:hAnsi="Arial" w:cs="Arial"/>
        </w:rPr>
        <w:t>?</w:t>
      </w:r>
    </w:p>
    <w:p w14:paraId="42026BF5" w14:textId="60C9F205" w:rsidR="00694481" w:rsidRPr="00051AC0" w:rsidRDefault="00694481" w:rsidP="00694481">
      <w:pPr>
        <w:spacing w:after="120"/>
        <w:jc w:val="both"/>
        <w:rPr>
          <w:rFonts w:ascii="Arial" w:hAnsi="Arial" w:cs="Arial"/>
        </w:rPr>
      </w:pPr>
      <w:r w:rsidRPr="00051AC0">
        <w:rPr>
          <w:rFonts w:ascii="Arial" w:hAnsi="Arial" w:cs="Arial"/>
          <w:b/>
          <w:bCs/>
        </w:rPr>
        <w:t xml:space="preserve">Answer to Question </w:t>
      </w:r>
      <w:r>
        <w:rPr>
          <w:rFonts w:ascii="Arial" w:hAnsi="Arial" w:cs="Arial"/>
          <w:b/>
          <w:bCs/>
        </w:rPr>
        <w:t>2</w:t>
      </w:r>
      <w:r w:rsidRPr="00051AC0">
        <w:rPr>
          <w:rFonts w:ascii="Arial" w:hAnsi="Arial" w:cs="Arial"/>
          <w:b/>
          <w:bCs/>
        </w:rPr>
        <w:t>:</w:t>
      </w:r>
      <w:r w:rsidRPr="00051AC0">
        <w:rPr>
          <w:rFonts w:ascii="Arial" w:hAnsi="Arial" w:cs="Arial"/>
        </w:rPr>
        <w:t xml:space="preserve"> </w:t>
      </w:r>
      <w:r w:rsidR="009B681C">
        <w:rPr>
          <w:rFonts w:ascii="Arial" w:hAnsi="Arial" w:cs="Arial"/>
        </w:rPr>
        <w:t xml:space="preserve">Yes, </w:t>
      </w:r>
      <w:r w:rsidRPr="00051AC0">
        <w:rPr>
          <w:rFonts w:ascii="Arial" w:hAnsi="Arial" w:cs="Arial"/>
        </w:rPr>
        <w:t>RAN1 confirms that</w:t>
      </w:r>
      <w:r w:rsidR="009B681C">
        <w:rPr>
          <w:rFonts w:ascii="Arial" w:hAnsi="Arial" w:cs="Arial"/>
        </w:rPr>
        <w:t xml:space="preserve"> </w:t>
      </w:r>
      <w:r w:rsidR="009B681C" w:rsidRPr="004D7100">
        <w:rPr>
          <w:rFonts w:ascii="Arial" w:hAnsi="Arial" w:cs="Arial"/>
          <w:lang w:val="en-US"/>
        </w:rPr>
        <w:t xml:space="preserve">UE </w:t>
      </w:r>
      <w:r w:rsidR="009B681C">
        <w:rPr>
          <w:rFonts w:ascii="Arial" w:hAnsi="Arial" w:cs="Arial"/>
          <w:lang w:val="en-US"/>
        </w:rPr>
        <w:t xml:space="preserve">can </w:t>
      </w:r>
      <w:r w:rsidR="009B681C" w:rsidRPr="004D7100">
        <w:rPr>
          <w:rFonts w:ascii="Arial" w:hAnsi="Arial" w:cs="Arial"/>
          <w:lang w:val="en-US"/>
        </w:rPr>
        <w:t>receive two PDCCHs simultaneously with different QCL type D</w:t>
      </w:r>
      <w:r w:rsidR="009B681C" w:rsidRPr="004D7100" w:rsidDel="00E27B61">
        <w:rPr>
          <w:rFonts w:ascii="Arial" w:hAnsi="Arial" w:cs="Arial"/>
          <w:lang w:val="en-US"/>
        </w:rPr>
        <w:t xml:space="preserve"> </w:t>
      </w:r>
      <w:r w:rsidR="009B681C" w:rsidRPr="004D7100">
        <w:rPr>
          <w:rFonts w:ascii="Arial" w:hAnsi="Arial" w:cs="Arial"/>
          <w:lang w:val="en-US"/>
        </w:rPr>
        <w:t xml:space="preserve">which are associated with different </w:t>
      </w:r>
      <w:proofErr w:type="spellStart"/>
      <w:r w:rsidR="009B681C" w:rsidRPr="004D7100">
        <w:rPr>
          <w:rFonts w:ascii="Arial" w:hAnsi="Arial" w:cs="Arial"/>
          <w:lang w:val="en-US"/>
        </w:rPr>
        <w:t>CoresetPoolIndex</w:t>
      </w:r>
      <w:proofErr w:type="spellEnd"/>
      <w:r w:rsidRPr="00051AC0">
        <w:rPr>
          <w:rFonts w:ascii="Arial" w:hAnsi="Arial" w:cs="Arial"/>
        </w:rPr>
        <w:t>.</w:t>
      </w:r>
    </w:p>
    <w:p w14:paraId="4A804730" w14:textId="77777777" w:rsidR="00694481" w:rsidRPr="00E147AB" w:rsidRDefault="00694481" w:rsidP="00694481">
      <w:pPr>
        <w:rPr>
          <w:rFonts w:ascii="Arial" w:hAnsi="Arial" w:cs="Arial"/>
          <w:lang w:val="en-US"/>
        </w:rPr>
      </w:pPr>
    </w:p>
    <w:p w14:paraId="209582B1" w14:textId="188201C8" w:rsidR="00694481" w:rsidRDefault="00694481" w:rsidP="00694481">
      <w:pPr>
        <w:rPr>
          <w:rFonts w:ascii="Arial" w:hAnsi="Arial" w:cs="Arial"/>
          <w:lang w:val="en-US"/>
        </w:rPr>
      </w:pPr>
      <w:r w:rsidRPr="00051AC0">
        <w:rPr>
          <w:rFonts w:ascii="Arial" w:hAnsi="Arial" w:cs="Arial"/>
          <w:b/>
        </w:rPr>
        <w:t xml:space="preserve">Question </w:t>
      </w:r>
      <w:r>
        <w:rPr>
          <w:rFonts w:ascii="Arial" w:hAnsi="Arial" w:cs="Arial"/>
          <w:b/>
        </w:rPr>
        <w:t>3</w:t>
      </w:r>
      <w:r w:rsidRPr="00E147AB">
        <w:rPr>
          <w:rFonts w:ascii="Arial" w:hAnsi="Arial" w:cs="Arial"/>
          <w:lang w:val="en-US"/>
        </w:rPr>
        <w:t>: Can RAN1 and RAN2 confirm if the RRC based TCI state switch</w:t>
      </w:r>
      <w:r>
        <w:rPr>
          <w:rFonts w:ascii="Arial" w:hAnsi="Arial" w:cs="Arial"/>
          <w:lang w:val="en-US"/>
        </w:rPr>
        <w:t xml:space="preserve"> (without MAC CE)</w:t>
      </w:r>
      <w:r w:rsidRPr="00E147AB">
        <w:rPr>
          <w:rFonts w:ascii="Arial" w:hAnsi="Arial" w:cs="Arial"/>
          <w:lang w:val="en-US"/>
        </w:rPr>
        <w:t xml:space="preserve"> is </w:t>
      </w:r>
      <w:r>
        <w:rPr>
          <w:rFonts w:ascii="Arial" w:hAnsi="Arial" w:cs="Arial"/>
          <w:lang w:val="en-US"/>
        </w:rPr>
        <w:t>supported for the following scenario.</w:t>
      </w:r>
    </w:p>
    <w:p w14:paraId="22C37A5F" w14:textId="77777777" w:rsidR="00694481" w:rsidRPr="00BE551F" w:rsidRDefault="00694481" w:rsidP="00694481">
      <w:pPr>
        <w:pStyle w:val="ListParagraph"/>
        <w:numPr>
          <w:ilvl w:val="0"/>
          <w:numId w:val="36"/>
        </w:numPr>
        <w:overflowPunct w:val="0"/>
        <w:autoSpaceDE w:val="0"/>
        <w:autoSpaceDN w:val="0"/>
        <w:adjustRightInd w:val="0"/>
        <w:contextualSpacing/>
        <w:textAlignment w:val="baseline"/>
        <w:rPr>
          <w:rFonts w:ascii="Arial" w:hAnsi="Arial" w:cs="Arial"/>
        </w:rPr>
      </w:pPr>
      <w:r>
        <w:rPr>
          <w:rFonts w:ascii="Arial" w:hAnsi="Arial" w:cs="Arial"/>
        </w:rPr>
        <w:t xml:space="preserve">Two TCI states are configured in the RRC configured TCI state list. Can UE perform PDCCH TCI state switch for individual TCI states without waiting for MAC CE command (i.e., RRC reconfiguration directly triggering TCI state switch for PDCCH for </w:t>
      </w:r>
      <w:proofErr w:type="spellStart"/>
      <w:r>
        <w:rPr>
          <w:rFonts w:ascii="Arial" w:hAnsi="Arial" w:cs="Arial"/>
        </w:rPr>
        <w:t>mDCI</w:t>
      </w:r>
      <w:proofErr w:type="spellEnd"/>
      <w:r>
        <w:rPr>
          <w:rFonts w:ascii="Arial" w:hAnsi="Arial" w:cs="Arial"/>
        </w:rPr>
        <w:t xml:space="preserve">). </w:t>
      </w:r>
    </w:p>
    <w:p w14:paraId="701255AF" w14:textId="75C14A24" w:rsidR="00694481" w:rsidRPr="00051AC0" w:rsidRDefault="00694481" w:rsidP="00694481">
      <w:pPr>
        <w:spacing w:after="120"/>
        <w:jc w:val="both"/>
        <w:rPr>
          <w:rFonts w:ascii="Arial" w:hAnsi="Arial" w:cs="Arial"/>
        </w:rPr>
      </w:pPr>
      <w:r w:rsidRPr="00051AC0">
        <w:rPr>
          <w:rFonts w:ascii="Arial" w:hAnsi="Arial" w:cs="Arial"/>
          <w:b/>
          <w:bCs/>
        </w:rPr>
        <w:t xml:space="preserve">Answer to Question </w:t>
      </w:r>
      <w:r w:rsidR="004144C3">
        <w:rPr>
          <w:rFonts w:ascii="Arial" w:hAnsi="Arial" w:cs="Arial"/>
          <w:b/>
          <w:bCs/>
        </w:rPr>
        <w:t>3</w:t>
      </w:r>
      <w:bookmarkStart w:id="0" w:name="_GoBack"/>
      <w:bookmarkEnd w:id="0"/>
      <w:r w:rsidRPr="00051AC0">
        <w:rPr>
          <w:rFonts w:ascii="Arial" w:hAnsi="Arial" w:cs="Arial"/>
          <w:b/>
          <w:bCs/>
        </w:rPr>
        <w:t>:</w:t>
      </w:r>
      <w:r w:rsidRPr="00051AC0">
        <w:rPr>
          <w:rFonts w:ascii="Arial" w:hAnsi="Arial" w:cs="Arial"/>
        </w:rPr>
        <w:t xml:space="preserve"> </w:t>
      </w:r>
      <w:r w:rsidR="00C45BC8">
        <w:rPr>
          <w:rFonts w:ascii="Arial" w:hAnsi="Arial" w:cs="Arial"/>
        </w:rPr>
        <w:t xml:space="preserve">From RAN1 perspective, UE can NOT perform PDCCH TCI state switch for individual TCI states if not having MAC-CE command, since the mapping between one </w:t>
      </w:r>
      <w:r w:rsidR="00AE6C0E">
        <w:rPr>
          <w:rFonts w:ascii="Arial" w:hAnsi="Arial" w:cs="Arial" w:hint="eastAsia"/>
          <w:lang w:eastAsia="zh-CN"/>
        </w:rPr>
        <w:t>of</w:t>
      </w:r>
      <w:r w:rsidR="00AE6C0E">
        <w:rPr>
          <w:rFonts w:ascii="Arial" w:hAnsi="Arial" w:cs="Arial"/>
        </w:rPr>
        <w:t xml:space="preserve"> those two </w:t>
      </w:r>
      <w:r w:rsidR="00C45BC8">
        <w:rPr>
          <w:rFonts w:ascii="Arial" w:hAnsi="Arial" w:cs="Arial"/>
        </w:rPr>
        <w:t>TCI state</w:t>
      </w:r>
      <w:r w:rsidR="00AE6C0E">
        <w:rPr>
          <w:rFonts w:ascii="Arial" w:hAnsi="Arial" w:cs="Arial"/>
        </w:rPr>
        <w:t>s</w:t>
      </w:r>
      <w:r w:rsidR="00C45BC8">
        <w:rPr>
          <w:rFonts w:ascii="Arial" w:hAnsi="Arial" w:cs="Arial"/>
        </w:rPr>
        <w:t xml:space="preserve"> and a CORSET/CORESET pool only can be </w:t>
      </w:r>
      <w:r w:rsidR="00AE6C0E">
        <w:rPr>
          <w:rFonts w:ascii="Arial" w:hAnsi="Arial" w:cs="Arial"/>
        </w:rPr>
        <w:t>indicated</w:t>
      </w:r>
      <w:r w:rsidR="00C45BC8">
        <w:rPr>
          <w:rFonts w:ascii="Arial" w:hAnsi="Arial" w:cs="Arial"/>
        </w:rPr>
        <w:t xml:space="preserve"> by</w:t>
      </w:r>
      <w:r w:rsidR="00ED5CA6">
        <w:rPr>
          <w:rFonts w:ascii="Arial" w:hAnsi="Arial" w:cs="Arial"/>
        </w:rPr>
        <w:t xml:space="preserve"> the</w:t>
      </w:r>
      <w:r w:rsidR="00C45BC8">
        <w:rPr>
          <w:rFonts w:ascii="Arial" w:hAnsi="Arial" w:cs="Arial"/>
        </w:rPr>
        <w:t xml:space="preserve"> MAC-CE</w:t>
      </w:r>
      <w:r w:rsidRPr="00051AC0">
        <w:rPr>
          <w:rFonts w:ascii="Arial" w:hAnsi="Arial" w:cs="Arial"/>
        </w:rPr>
        <w:t>.</w:t>
      </w:r>
    </w:p>
    <w:p w14:paraId="7A74DB69" w14:textId="77777777" w:rsidR="00694481" w:rsidRPr="00694481" w:rsidRDefault="00694481" w:rsidP="283840E7">
      <w:pPr>
        <w:spacing w:after="120"/>
        <w:rPr>
          <w:rFonts w:ascii="Arial" w:hAnsi="Arial" w:cs="Arial"/>
          <w:b/>
          <w:bCs/>
        </w:rPr>
      </w:pPr>
    </w:p>
    <w:p w14:paraId="25682587" w14:textId="43388A16" w:rsidR="00463675" w:rsidRDefault="00463675">
      <w:pPr>
        <w:spacing w:after="120"/>
        <w:rPr>
          <w:rFonts w:ascii="Arial" w:hAnsi="Arial" w:cs="Arial"/>
          <w:b/>
        </w:rPr>
      </w:pPr>
      <w:r>
        <w:rPr>
          <w:rFonts w:ascii="Arial" w:hAnsi="Arial" w:cs="Arial"/>
          <w:b/>
        </w:rPr>
        <w:t>2. Actions:</w:t>
      </w:r>
    </w:p>
    <w:p w14:paraId="27747B2B" w14:textId="2A40CD83"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D8405F">
        <w:rPr>
          <w:rFonts w:ascii="Arial" w:hAnsi="Arial" w:cs="Arial"/>
          <w:b/>
        </w:rPr>
        <w:t>RAN</w:t>
      </w:r>
      <w:r w:rsidR="001B4632">
        <w:rPr>
          <w:rFonts w:ascii="Arial" w:hAnsi="Arial" w:cs="Arial"/>
          <w:b/>
        </w:rPr>
        <w:t>2</w:t>
      </w:r>
      <w:r>
        <w:rPr>
          <w:rFonts w:ascii="Arial" w:hAnsi="Arial" w:cs="Arial"/>
          <w:b/>
        </w:rPr>
        <w:t xml:space="preserve"> group.</w:t>
      </w:r>
    </w:p>
    <w:p w14:paraId="459AF419" w14:textId="3E789863" w:rsidR="00E8318D" w:rsidRPr="00996DEF" w:rsidRDefault="00463675" w:rsidP="00E8318D">
      <w:pPr>
        <w:spacing w:after="120" w:line="271" w:lineRule="auto"/>
        <w:ind w:left="992" w:hanging="992"/>
        <w:rPr>
          <w:rFonts w:ascii="Arial" w:hAnsi="Arial" w:cs="Arial"/>
          <w:iCs/>
        </w:rPr>
      </w:pPr>
      <w:r>
        <w:rPr>
          <w:rFonts w:ascii="Arial" w:hAnsi="Arial" w:cs="Arial"/>
          <w:b/>
        </w:rPr>
        <w:t xml:space="preserve">ACTION: </w:t>
      </w:r>
      <w:r>
        <w:rPr>
          <w:rFonts w:ascii="Arial" w:hAnsi="Arial" w:cs="Arial"/>
          <w:b/>
        </w:rPr>
        <w:tab/>
      </w:r>
      <w:r w:rsidR="00996DEF">
        <w:rPr>
          <w:rFonts w:ascii="Arial" w:hAnsi="Arial" w:cs="Arial"/>
        </w:rPr>
        <w:t>RAN1 requests RAN</w:t>
      </w:r>
      <w:r w:rsidR="00C7202A">
        <w:rPr>
          <w:rFonts w:ascii="Arial" w:hAnsi="Arial" w:cs="Arial"/>
        </w:rPr>
        <w:t>4</w:t>
      </w:r>
      <w:r w:rsidR="00996DEF">
        <w:rPr>
          <w:rFonts w:ascii="Arial" w:hAnsi="Arial" w:cs="Arial"/>
        </w:rPr>
        <w:t xml:space="preserve"> to kindly take the above information into account.</w:t>
      </w:r>
    </w:p>
    <w:p w14:paraId="3FBE9166" w14:textId="77777777" w:rsidR="00E57BA2" w:rsidRDefault="00E57BA2">
      <w:pPr>
        <w:spacing w:after="120"/>
        <w:rPr>
          <w:rFonts w:ascii="Arial" w:hAnsi="Arial" w:cs="Arial"/>
          <w:b/>
        </w:rPr>
      </w:pPr>
    </w:p>
    <w:p w14:paraId="3C2472DD" w14:textId="76B0C137"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w:t>
      </w:r>
      <w:r w:rsidR="007B1537">
        <w:rPr>
          <w:rFonts w:ascii="Arial" w:hAnsi="Arial" w:cs="Arial"/>
          <w:b/>
        </w:rPr>
        <w:t>1</w:t>
      </w:r>
      <w:r>
        <w:rPr>
          <w:rFonts w:ascii="Arial" w:hAnsi="Arial" w:cs="Arial"/>
          <w:b/>
        </w:rPr>
        <w:t xml:space="preserve"> Meeting:</w:t>
      </w:r>
    </w:p>
    <w:p w14:paraId="7EEE974E" w14:textId="456E1700" w:rsidR="002A113C" w:rsidRPr="00B335F5" w:rsidRDefault="002A113C" w:rsidP="002A113C">
      <w:pPr>
        <w:tabs>
          <w:tab w:val="left" w:pos="5103"/>
        </w:tabs>
        <w:spacing w:line="271" w:lineRule="auto"/>
        <w:ind w:left="2268" w:hanging="2268"/>
        <w:rPr>
          <w:rFonts w:ascii="Arial" w:hAnsi="Arial" w:cs="Arial"/>
          <w:bCs/>
          <w:color w:val="000000"/>
        </w:rPr>
      </w:pPr>
      <w:r w:rsidRPr="00B335F5">
        <w:rPr>
          <w:rFonts w:ascii="Arial" w:hAnsi="Arial" w:cs="Arial"/>
          <w:bCs/>
          <w:color w:val="000000"/>
        </w:rPr>
        <w:t>TSG-RAN WG1 Meeting #11</w:t>
      </w:r>
      <w:r>
        <w:rPr>
          <w:rFonts w:ascii="Arial" w:hAnsi="Arial" w:cs="Arial"/>
          <w:bCs/>
          <w:color w:val="000000"/>
        </w:rPr>
        <w:t>5</w:t>
      </w:r>
      <w:r w:rsidRPr="00B335F5">
        <w:rPr>
          <w:rFonts w:ascii="Arial" w:hAnsi="Arial" w:cs="Arial"/>
          <w:bCs/>
          <w:color w:val="000000"/>
        </w:rPr>
        <w:tab/>
      </w:r>
      <w:r w:rsidR="00A60B41">
        <w:rPr>
          <w:bCs/>
        </w:rPr>
        <w:t>November</w:t>
      </w:r>
      <w:r>
        <w:rPr>
          <w:bCs/>
          <w:lang w:val="it-IT"/>
        </w:rPr>
        <w:t xml:space="preserve"> </w:t>
      </w:r>
      <w:r w:rsidR="00A60B41">
        <w:rPr>
          <w:bCs/>
          <w:lang w:val="it-IT"/>
        </w:rPr>
        <w:t xml:space="preserve">13th </w:t>
      </w:r>
      <w:r>
        <w:rPr>
          <w:bCs/>
          <w:lang w:val="it-IT"/>
        </w:rPr>
        <w:t xml:space="preserve">– </w:t>
      </w:r>
      <w:r w:rsidR="00A60B41">
        <w:rPr>
          <w:bCs/>
          <w:lang w:val="it-IT"/>
        </w:rPr>
        <w:t>17th</w:t>
      </w:r>
      <w:r>
        <w:rPr>
          <w:bCs/>
          <w:lang w:val="it-IT"/>
        </w:rPr>
        <w:t>, 2023</w:t>
      </w:r>
      <w:r w:rsidRPr="00B335F5">
        <w:rPr>
          <w:rFonts w:ascii="Arial" w:hAnsi="Arial" w:cs="Arial"/>
          <w:bCs/>
          <w:color w:val="000000"/>
        </w:rPr>
        <w:tab/>
      </w:r>
      <w:r w:rsidRPr="00B335F5">
        <w:rPr>
          <w:rFonts w:ascii="Arial" w:hAnsi="Arial" w:cs="Arial"/>
          <w:bCs/>
          <w:color w:val="000000"/>
        </w:rPr>
        <w:tab/>
      </w:r>
      <w:r w:rsidR="00A60B41">
        <w:rPr>
          <w:bCs/>
          <w:lang w:val="it-IT"/>
        </w:rPr>
        <w:t>Chicago</w:t>
      </w:r>
      <w:r>
        <w:rPr>
          <w:bCs/>
          <w:lang w:val="it-IT"/>
        </w:rPr>
        <w:t xml:space="preserve">, </w:t>
      </w:r>
      <w:r w:rsidR="00A60B41">
        <w:rPr>
          <w:bCs/>
          <w:lang w:val="it-IT"/>
        </w:rPr>
        <w:t>US</w:t>
      </w:r>
    </w:p>
    <w:p w14:paraId="641B245F" w14:textId="7DE1F30A" w:rsidR="00801D12" w:rsidRPr="00B335F5" w:rsidRDefault="00801D12" w:rsidP="00801D12">
      <w:pPr>
        <w:tabs>
          <w:tab w:val="left" w:pos="5103"/>
        </w:tabs>
        <w:spacing w:line="271" w:lineRule="auto"/>
        <w:ind w:left="2268" w:hanging="2268"/>
        <w:rPr>
          <w:rFonts w:ascii="Arial" w:hAnsi="Arial" w:cs="Arial"/>
          <w:bCs/>
          <w:color w:val="000000"/>
        </w:rPr>
      </w:pPr>
      <w:r w:rsidRPr="00B335F5">
        <w:rPr>
          <w:rFonts w:ascii="Arial" w:hAnsi="Arial" w:cs="Arial"/>
          <w:bCs/>
          <w:color w:val="000000"/>
        </w:rPr>
        <w:t>TSG-RAN WG1 Meeting #11</w:t>
      </w:r>
      <w:r>
        <w:rPr>
          <w:rFonts w:ascii="Arial" w:hAnsi="Arial" w:cs="Arial"/>
          <w:bCs/>
          <w:color w:val="000000"/>
        </w:rPr>
        <w:t>6</w:t>
      </w:r>
      <w:r w:rsidRPr="00B335F5">
        <w:rPr>
          <w:rFonts w:ascii="Arial" w:hAnsi="Arial" w:cs="Arial"/>
          <w:bCs/>
          <w:color w:val="000000"/>
        </w:rPr>
        <w:tab/>
      </w:r>
      <w:proofErr w:type="gramStart"/>
      <w:r>
        <w:rPr>
          <w:bCs/>
        </w:rPr>
        <w:t xml:space="preserve">February </w:t>
      </w:r>
      <w:r>
        <w:rPr>
          <w:bCs/>
          <w:lang w:val="it-IT"/>
        </w:rPr>
        <w:t xml:space="preserve"> 26</w:t>
      </w:r>
      <w:proofErr w:type="gramEnd"/>
      <w:r>
        <w:rPr>
          <w:bCs/>
          <w:lang w:val="it-IT"/>
        </w:rPr>
        <w:t>th – March 1st, 2024</w:t>
      </w:r>
      <w:r w:rsidRPr="00B335F5">
        <w:rPr>
          <w:rFonts w:ascii="Arial" w:hAnsi="Arial" w:cs="Arial"/>
          <w:bCs/>
          <w:color w:val="000000"/>
        </w:rPr>
        <w:tab/>
      </w:r>
      <w:r w:rsidRPr="00801D12">
        <w:rPr>
          <w:bCs/>
          <w:lang w:val="it-IT"/>
        </w:rPr>
        <w:tab/>
        <w:t>Athens</w:t>
      </w:r>
      <w:r>
        <w:rPr>
          <w:bCs/>
          <w:lang w:val="it-IT"/>
        </w:rPr>
        <w:t>, GR</w:t>
      </w:r>
    </w:p>
    <w:p w14:paraId="4F796398" w14:textId="77777777" w:rsidR="002A113C" w:rsidRPr="002A113C" w:rsidRDefault="002A113C" w:rsidP="000C7F48">
      <w:pPr>
        <w:tabs>
          <w:tab w:val="left" w:pos="5103"/>
        </w:tabs>
        <w:spacing w:line="271" w:lineRule="auto"/>
        <w:ind w:left="2268" w:hanging="2268"/>
        <w:rPr>
          <w:rFonts w:ascii="Arial" w:hAnsi="Arial" w:cs="Arial"/>
          <w:bCs/>
        </w:rPr>
      </w:pPr>
    </w:p>
    <w:sectPr w:rsidR="002A113C" w:rsidRPr="002A11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94BE0B" w14:textId="77777777" w:rsidR="00D83C3A" w:rsidRDefault="00D83C3A">
      <w:r>
        <w:separator/>
      </w:r>
    </w:p>
  </w:endnote>
  <w:endnote w:type="continuationSeparator" w:id="0">
    <w:p w14:paraId="71C7187A" w14:textId="77777777" w:rsidR="00D83C3A" w:rsidRDefault="00D83C3A">
      <w:r>
        <w:continuationSeparator/>
      </w:r>
    </w:p>
  </w:endnote>
  <w:endnote w:type="continuationNotice" w:id="1">
    <w:p w14:paraId="52FBB4A7" w14:textId="77777777" w:rsidR="00D83C3A" w:rsidRDefault="00D83C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FB25B1" w14:textId="77777777" w:rsidR="00D83C3A" w:rsidRDefault="00D83C3A">
      <w:r>
        <w:separator/>
      </w:r>
    </w:p>
  </w:footnote>
  <w:footnote w:type="continuationSeparator" w:id="0">
    <w:p w14:paraId="33E23D9E" w14:textId="77777777" w:rsidR="00D83C3A" w:rsidRDefault="00D83C3A">
      <w:r>
        <w:continuationSeparator/>
      </w:r>
    </w:p>
  </w:footnote>
  <w:footnote w:type="continuationNotice" w:id="1">
    <w:p w14:paraId="2707C8C0" w14:textId="77777777" w:rsidR="00D83C3A" w:rsidRDefault="00D83C3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622AC"/>
    <w:multiLevelType w:val="hybridMultilevel"/>
    <w:tmpl w:val="CD98E338"/>
    <w:lvl w:ilvl="0" w:tplc="9D265FDE">
      <w:start w:val="1"/>
      <w:numFmt w:val="bullet"/>
      <w:lvlText w:val=""/>
      <w:lvlJc w:val="left"/>
      <w:pPr>
        <w:tabs>
          <w:tab w:val="num" w:pos="720"/>
        </w:tabs>
        <w:ind w:left="720" w:hanging="360"/>
      </w:pPr>
      <w:rPr>
        <w:rFonts w:ascii="Symbol" w:hAnsi="Symbol" w:hint="default"/>
      </w:rPr>
    </w:lvl>
    <w:lvl w:ilvl="1" w:tplc="2D38188A">
      <w:numFmt w:val="bullet"/>
      <w:lvlText w:val="o"/>
      <w:lvlJc w:val="left"/>
      <w:pPr>
        <w:tabs>
          <w:tab w:val="num" w:pos="1440"/>
        </w:tabs>
        <w:ind w:left="1440" w:hanging="360"/>
      </w:pPr>
      <w:rPr>
        <w:rFonts w:ascii="Courier New" w:hAnsi="Courier New" w:hint="default"/>
      </w:rPr>
    </w:lvl>
    <w:lvl w:ilvl="2" w:tplc="C308C384" w:tentative="1">
      <w:start w:val="1"/>
      <w:numFmt w:val="bullet"/>
      <w:lvlText w:val=""/>
      <w:lvlJc w:val="left"/>
      <w:pPr>
        <w:tabs>
          <w:tab w:val="num" w:pos="2160"/>
        </w:tabs>
        <w:ind w:left="2160" w:hanging="360"/>
      </w:pPr>
      <w:rPr>
        <w:rFonts w:ascii="Symbol" w:hAnsi="Symbol" w:hint="default"/>
      </w:rPr>
    </w:lvl>
    <w:lvl w:ilvl="3" w:tplc="20C0E718" w:tentative="1">
      <w:start w:val="1"/>
      <w:numFmt w:val="bullet"/>
      <w:lvlText w:val=""/>
      <w:lvlJc w:val="left"/>
      <w:pPr>
        <w:tabs>
          <w:tab w:val="num" w:pos="2880"/>
        </w:tabs>
        <w:ind w:left="2880" w:hanging="360"/>
      </w:pPr>
      <w:rPr>
        <w:rFonts w:ascii="Symbol" w:hAnsi="Symbol" w:hint="default"/>
      </w:rPr>
    </w:lvl>
    <w:lvl w:ilvl="4" w:tplc="1040A59C" w:tentative="1">
      <w:start w:val="1"/>
      <w:numFmt w:val="bullet"/>
      <w:lvlText w:val=""/>
      <w:lvlJc w:val="left"/>
      <w:pPr>
        <w:tabs>
          <w:tab w:val="num" w:pos="3600"/>
        </w:tabs>
        <w:ind w:left="3600" w:hanging="360"/>
      </w:pPr>
      <w:rPr>
        <w:rFonts w:ascii="Symbol" w:hAnsi="Symbol" w:hint="default"/>
      </w:rPr>
    </w:lvl>
    <w:lvl w:ilvl="5" w:tplc="CA3C1B70" w:tentative="1">
      <w:start w:val="1"/>
      <w:numFmt w:val="bullet"/>
      <w:lvlText w:val=""/>
      <w:lvlJc w:val="left"/>
      <w:pPr>
        <w:tabs>
          <w:tab w:val="num" w:pos="4320"/>
        </w:tabs>
        <w:ind w:left="4320" w:hanging="360"/>
      </w:pPr>
      <w:rPr>
        <w:rFonts w:ascii="Symbol" w:hAnsi="Symbol" w:hint="default"/>
      </w:rPr>
    </w:lvl>
    <w:lvl w:ilvl="6" w:tplc="DC7C3174" w:tentative="1">
      <w:start w:val="1"/>
      <w:numFmt w:val="bullet"/>
      <w:lvlText w:val=""/>
      <w:lvlJc w:val="left"/>
      <w:pPr>
        <w:tabs>
          <w:tab w:val="num" w:pos="5040"/>
        </w:tabs>
        <w:ind w:left="5040" w:hanging="360"/>
      </w:pPr>
      <w:rPr>
        <w:rFonts w:ascii="Symbol" w:hAnsi="Symbol" w:hint="default"/>
      </w:rPr>
    </w:lvl>
    <w:lvl w:ilvl="7" w:tplc="9648F568" w:tentative="1">
      <w:start w:val="1"/>
      <w:numFmt w:val="bullet"/>
      <w:lvlText w:val=""/>
      <w:lvlJc w:val="left"/>
      <w:pPr>
        <w:tabs>
          <w:tab w:val="num" w:pos="5760"/>
        </w:tabs>
        <w:ind w:left="5760" w:hanging="360"/>
      </w:pPr>
      <w:rPr>
        <w:rFonts w:ascii="Symbol" w:hAnsi="Symbol" w:hint="default"/>
      </w:rPr>
    </w:lvl>
    <w:lvl w:ilvl="8" w:tplc="5B901C6E"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52873C1"/>
    <w:multiLevelType w:val="hybridMultilevel"/>
    <w:tmpl w:val="F814B016"/>
    <w:lvl w:ilvl="0" w:tplc="AFB8D2D8">
      <w:start w:val="1"/>
      <w:numFmt w:val="bullet"/>
      <w:lvlText w:val=""/>
      <w:lvlJc w:val="left"/>
      <w:pPr>
        <w:tabs>
          <w:tab w:val="num" w:pos="1797"/>
        </w:tabs>
        <w:ind w:left="1797" w:hanging="360"/>
      </w:pPr>
      <w:rPr>
        <w:rFonts w:ascii="Symbol" w:hAnsi="Symbol" w:hint="default"/>
      </w:rPr>
    </w:lvl>
    <w:lvl w:ilvl="1" w:tplc="67AA52F2">
      <w:numFmt w:val="bullet"/>
      <w:lvlText w:val="o"/>
      <w:lvlJc w:val="left"/>
      <w:pPr>
        <w:tabs>
          <w:tab w:val="num" w:pos="2517"/>
        </w:tabs>
        <w:ind w:left="2517" w:hanging="360"/>
      </w:pPr>
      <w:rPr>
        <w:rFonts w:ascii="Courier New" w:hAnsi="Courier New" w:hint="default"/>
      </w:rPr>
    </w:lvl>
    <w:lvl w:ilvl="2" w:tplc="84181932" w:tentative="1">
      <w:start w:val="1"/>
      <w:numFmt w:val="bullet"/>
      <w:lvlText w:val=""/>
      <w:lvlJc w:val="left"/>
      <w:pPr>
        <w:tabs>
          <w:tab w:val="num" w:pos="3237"/>
        </w:tabs>
        <w:ind w:left="3237" w:hanging="360"/>
      </w:pPr>
      <w:rPr>
        <w:rFonts w:ascii="Symbol" w:hAnsi="Symbol" w:hint="default"/>
      </w:rPr>
    </w:lvl>
    <w:lvl w:ilvl="3" w:tplc="1A4AFD30" w:tentative="1">
      <w:start w:val="1"/>
      <w:numFmt w:val="bullet"/>
      <w:lvlText w:val=""/>
      <w:lvlJc w:val="left"/>
      <w:pPr>
        <w:tabs>
          <w:tab w:val="num" w:pos="3957"/>
        </w:tabs>
        <w:ind w:left="3957" w:hanging="360"/>
      </w:pPr>
      <w:rPr>
        <w:rFonts w:ascii="Symbol" w:hAnsi="Symbol" w:hint="default"/>
      </w:rPr>
    </w:lvl>
    <w:lvl w:ilvl="4" w:tplc="D0587B68" w:tentative="1">
      <w:start w:val="1"/>
      <w:numFmt w:val="bullet"/>
      <w:lvlText w:val=""/>
      <w:lvlJc w:val="left"/>
      <w:pPr>
        <w:tabs>
          <w:tab w:val="num" w:pos="4677"/>
        </w:tabs>
        <w:ind w:left="4677" w:hanging="360"/>
      </w:pPr>
      <w:rPr>
        <w:rFonts w:ascii="Symbol" w:hAnsi="Symbol" w:hint="default"/>
      </w:rPr>
    </w:lvl>
    <w:lvl w:ilvl="5" w:tplc="A58EC25E" w:tentative="1">
      <w:start w:val="1"/>
      <w:numFmt w:val="bullet"/>
      <w:lvlText w:val=""/>
      <w:lvlJc w:val="left"/>
      <w:pPr>
        <w:tabs>
          <w:tab w:val="num" w:pos="5397"/>
        </w:tabs>
        <w:ind w:left="5397" w:hanging="360"/>
      </w:pPr>
      <w:rPr>
        <w:rFonts w:ascii="Symbol" w:hAnsi="Symbol" w:hint="default"/>
      </w:rPr>
    </w:lvl>
    <w:lvl w:ilvl="6" w:tplc="1096AB26" w:tentative="1">
      <w:start w:val="1"/>
      <w:numFmt w:val="bullet"/>
      <w:lvlText w:val=""/>
      <w:lvlJc w:val="left"/>
      <w:pPr>
        <w:tabs>
          <w:tab w:val="num" w:pos="6117"/>
        </w:tabs>
        <w:ind w:left="6117" w:hanging="360"/>
      </w:pPr>
      <w:rPr>
        <w:rFonts w:ascii="Symbol" w:hAnsi="Symbol" w:hint="default"/>
      </w:rPr>
    </w:lvl>
    <w:lvl w:ilvl="7" w:tplc="61D21736" w:tentative="1">
      <w:start w:val="1"/>
      <w:numFmt w:val="bullet"/>
      <w:lvlText w:val=""/>
      <w:lvlJc w:val="left"/>
      <w:pPr>
        <w:tabs>
          <w:tab w:val="num" w:pos="6837"/>
        </w:tabs>
        <w:ind w:left="6837" w:hanging="360"/>
      </w:pPr>
      <w:rPr>
        <w:rFonts w:ascii="Symbol" w:hAnsi="Symbol" w:hint="default"/>
      </w:rPr>
    </w:lvl>
    <w:lvl w:ilvl="8" w:tplc="C32617F0" w:tentative="1">
      <w:start w:val="1"/>
      <w:numFmt w:val="bullet"/>
      <w:lvlText w:val=""/>
      <w:lvlJc w:val="left"/>
      <w:pPr>
        <w:tabs>
          <w:tab w:val="num" w:pos="7557"/>
        </w:tabs>
        <w:ind w:left="7557" w:hanging="360"/>
      </w:pPr>
      <w:rPr>
        <w:rFonts w:ascii="Symbol" w:hAnsi="Symbol" w:hint="default"/>
      </w:rPr>
    </w:lvl>
  </w:abstractNum>
  <w:abstractNum w:abstractNumId="2"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CA655A5"/>
    <w:multiLevelType w:val="hybridMultilevel"/>
    <w:tmpl w:val="D02CD17A"/>
    <w:lvl w:ilvl="0" w:tplc="DDC6A858">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1B9C9FAC">
      <w:start w:val="1"/>
      <w:numFmt w:val="lowerRoman"/>
      <w:lvlText w:val="%3."/>
      <w:lvlJc w:val="right"/>
      <w:pPr>
        <w:ind w:left="2160" w:hanging="180"/>
      </w:pPr>
    </w:lvl>
    <w:lvl w:ilvl="3" w:tplc="075EEC18">
      <w:start w:val="1"/>
      <w:numFmt w:val="decimal"/>
      <w:lvlText w:val="%4."/>
      <w:lvlJc w:val="left"/>
      <w:pPr>
        <w:ind w:left="2880" w:hanging="360"/>
      </w:pPr>
    </w:lvl>
    <w:lvl w:ilvl="4" w:tplc="F9F84AB8">
      <w:start w:val="1"/>
      <w:numFmt w:val="lowerLetter"/>
      <w:lvlText w:val="%5."/>
      <w:lvlJc w:val="left"/>
      <w:pPr>
        <w:ind w:left="3600" w:hanging="360"/>
      </w:pPr>
    </w:lvl>
    <w:lvl w:ilvl="5" w:tplc="E340A054">
      <w:start w:val="1"/>
      <w:numFmt w:val="lowerRoman"/>
      <w:lvlText w:val="%6."/>
      <w:lvlJc w:val="right"/>
      <w:pPr>
        <w:ind w:left="4320" w:hanging="180"/>
      </w:pPr>
    </w:lvl>
    <w:lvl w:ilvl="6" w:tplc="29A60C7C">
      <w:start w:val="1"/>
      <w:numFmt w:val="decimal"/>
      <w:lvlText w:val="%7."/>
      <w:lvlJc w:val="left"/>
      <w:pPr>
        <w:ind w:left="5040" w:hanging="360"/>
      </w:pPr>
    </w:lvl>
    <w:lvl w:ilvl="7" w:tplc="60EE068C">
      <w:start w:val="1"/>
      <w:numFmt w:val="lowerLetter"/>
      <w:lvlText w:val="%8."/>
      <w:lvlJc w:val="left"/>
      <w:pPr>
        <w:ind w:left="5760" w:hanging="360"/>
      </w:pPr>
    </w:lvl>
    <w:lvl w:ilvl="8" w:tplc="780E30A0">
      <w:start w:val="1"/>
      <w:numFmt w:val="lowerRoman"/>
      <w:lvlText w:val="%9."/>
      <w:lvlJc w:val="right"/>
      <w:pPr>
        <w:ind w:left="6480" w:hanging="180"/>
      </w:pPr>
    </w:lvl>
  </w:abstractNum>
  <w:abstractNum w:abstractNumId="6" w15:restartNumberingAfterBreak="0">
    <w:nsid w:val="1D126349"/>
    <w:multiLevelType w:val="hybridMultilevel"/>
    <w:tmpl w:val="76A633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A762637"/>
    <w:multiLevelType w:val="hybridMultilevel"/>
    <w:tmpl w:val="6A606D7A"/>
    <w:lvl w:ilvl="0" w:tplc="5A8AD6DC">
      <w:start w:val="1"/>
      <w:numFmt w:val="decimal"/>
      <w:lvlText w:val="%1."/>
      <w:lvlJc w:val="left"/>
      <w:pPr>
        <w:ind w:left="720" w:hanging="360"/>
      </w:pPr>
    </w:lvl>
    <w:lvl w:ilvl="1" w:tplc="39606FB0">
      <w:start w:val="1"/>
      <w:numFmt w:val="lowerLetter"/>
      <w:lvlText w:val="%2."/>
      <w:lvlJc w:val="left"/>
      <w:pPr>
        <w:ind w:left="1440" w:hanging="360"/>
      </w:pPr>
    </w:lvl>
    <w:lvl w:ilvl="2" w:tplc="5478046E">
      <w:start w:val="1"/>
      <w:numFmt w:val="lowerRoman"/>
      <w:lvlText w:val="%3."/>
      <w:lvlJc w:val="right"/>
      <w:pPr>
        <w:ind w:left="2160" w:hanging="180"/>
      </w:pPr>
    </w:lvl>
    <w:lvl w:ilvl="3" w:tplc="63D2E9E0">
      <w:start w:val="1"/>
      <w:numFmt w:val="decimal"/>
      <w:lvlText w:val="%4."/>
      <w:lvlJc w:val="left"/>
      <w:pPr>
        <w:ind w:left="2880" w:hanging="360"/>
      </w:pPr>
    </w:lvl>
    <w:lvl w:ilvl="4" w:tplc="B5AE5592">
      <w:start w:val="1"/>
      <w:numFmt w:val="lowerLetter"/>
      <w:lvlText w:val="%5."/>
      <w:lvlJc w:val="left"/>
      <w:pPr>
        <w:ind w:left="3600" w:hanging="360"/>
      </w:pPr>
    </w:lvl>
    <w:lvl w:ilvl="5" w:tplc="25B62C7E">
      <w:start w:val="1"/>
      <w:numFmt w:val="lowerRoman"/>
      <w:lvlText w:val="%6."/>
      <w:lvlJc w:val="right"/>
      <w:pPr>
        <w:ind w:left="4320" w:hanging="180"/>
      </w:pPr>
    </w:lvl>
    <w:lvl w:ilvl="6" w:tplc="53D6AF1E">
      <w:start w:val="1"/>
      <w:numFmt w:val="decimal"/>
      <w:lvlText w:val="%7."/>
      <w:lvlJc w:val="left"/>
      <w:pPr>
        <w:ind w:left="5040" w:hanging="360"/>
      </w:pPr>
    </w:lvl>
    <w:lvl w:ilvl="7" w:tplc="C04E114E">
      <w:start w:val="1"/>
      <w:numFmt w:val="lowerLetter"/>
      <w:lvlText w:val="%8."/>
      <w:lvlJc w:val="left"/>
      <w:pPr>
        <w:ind w:left="5760" w:hanging="360"/>
      </w:pPr>
    </w:lvl>
    <w:lvl w:ilvl="8" w:tplc="38686840">
      <w:start w:val="1"/>
      <w:numFmt w:val="lowerRoman"/>
      <w:lvlText w:val="%9."/>
      <w:lvlJc w:val="right"/>
      <w:pPr>
        <w:ind w:left="6480" w:hanging="180"/>
      </w:pPr>
    </w:lvl>
  </w:abstractNum>
  <w:abstractNum w:abstractNumId="9" w15:restartNumberingAfterBreak="0">
    <w:nsid w:val="2CDA741F"/>
    <w:multiLevelType w:val="hybridMultilevel"/>
    <w:tmpl w:val="44527A8C"/>
    <w:lvl w:ilvl="0" w:tplc="795C474A">
      <w:start w:val="1"/>
      <w:numFmt w:val="bullet"/>
      <w:lvlText w:val="-"/>
      <w:lvlJc w:val="left"/>
      <w:pPr>
        <w:ind w:left="360" w:hanging="360"/>
      </w:pPr>
      <w:rPr>
        <w:rFonts w:ascii="Arial" w:eastAsia="MS Mincho"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24D6A97"/>
    <w:multiLevelType w:val="hybridMultilevel"/>
    <w:tmpl w:val="FFFFFFFF"/>
    <w:lvl w:ilvl="0" w:tplc="F6141110">
      <w:start w:val="1"/>
      <w:numFmt w:val="bullet"/>
      <w:lvlText w:val=""/>
      <w:lvlJc w:val="left"/>
      <w:pPr>
        <w:ind w:left="720" w:hanging="360"/>
      </w:pPr>
      <w:rPr>
        <w:rFonts w:ascii="Symbol" w:hAnsi="Symbol" w:hint="default"/>
      </w:rPr>
    </w:lvl>
    <w:lvl w:ilvl="1" w:tplc="D8E8EC4E">
      <w:start w:val="1"/>
      <w:numFmt w:val="bullet"/>
      <w:lvlText w:val="o"/>
      <w:lvlJc w:val="left"/>
      <w:pPr>
        <w:ind w:left="1440" w:hanging="360"/>
      </w:pPr>
      <w:rPr>
        <w:rFonts w:ascii="Courier New" w:hAnsi="Courier New" w:hint="default"/>
      </w:rPr>
    </w:lvl>
    <w:lvl w:ilvl="2" w:tplc="2948FDF6">
      <w:start w:val="1"/>
      <w:numFmt w:val="bullet"/>
      <w:lvlText w:val=""/>
      <w:lvlJc w:val="left"/>
      <w:pPr>
        <w:ind w:left="2160" w:hanging="360"/>
      </w:pPr>
      <w:rPr>
        <w:rFonts w:ascii="Wingdings" w:hAnsi="Wingdings" w:hint="default"/>
      </w:rPr>
    </w:lvl>
    <w:lvl w:ilvl="3" w:tplc="8C8E9516">
      <w:start w:val="1"/>
      <w:numFmt w:val="bullet"/>
      <w:lvlText w:val=""/>
      <w:lvlJc w:val="left"/>
      <w:pPr>
        <w:ind w:left="2880" w:hanging="360"/>
      </w:pPr>
      <w:rPr>
        <w:rFonts w:ascii="Symbol" w:hAnsi="Symbol" w:hint="default"/>
      </w:rPr>
    </w:lvl>
    <w:lvl w:ilvl="4" w:tplc="0C3CDD02">
      <w:start w:val="1"/>
      <w:numFmt w:val="bullet"/>
      <w:lvlText w:val="o"/>
      <w:lvlJc w:val="left"/>
      <w:pPr>
        <w:ind w:left="3600" w:hanging="360"/>
      </w:pPr>
      <w:rPr>
        <w:rFonts w:ascii="Courier New" w:hAnsi="Courier New" w:hint="default"/>
      </w:rPr>
    </w:lvl>
    <w:lvl w:ilvl="5" w:tplc="435ED146">
      <w:start w:val="1"/>
      <w:numFmt w:val="bullet"/>
      <w:lvlText w:val=""/>
      <w:lvlJc w:val="left"/>
      <w:pPr>
        <w:ind w:left="4320" w:hanging="360"/>
      </w:pPr>
      <w:rPr>
        <w:rFonts w:ascii="Wingdings" w:hAnsi="Wingdings" w:hint="default"/>
      </w:rPr>
    </w:lvl>
    <w:lvl w:ilvl="6" w:tplc="ED1A853E">
      <w:start w:val="1"/>
      <w:numFmt w:val="bullet"/>
      <w:lvlText w:val=""/>
      <w:lvlJc w:val="left"/>
      <w:pPr>
        <w:ind w:left="5040" w:hanging="360"/>
      </w:pPr>
      <w:rPr>
        <w:rFonts w:ascii="Symbol" w:hAnsi="Symbol" w:hint="default"/>
      </w:rPr>
    </w:lvl>
    <w:lvl w:ilvl="7" w:tplc="19ECF042">
      <w:start w:val="1"/>
      <w:numFmt w:val="bullet"/>
      <w:lvlText w:val="o"/>
      <w:lvlJc w:val="left"/>
      <w:pPr>
        <w:ind w:left="5760" w:hanging="360"/>
      </w:pPr>
      <w:rPr>
        <w:rFonts w:ascii="Courier New" w:hAnsi="Courier New" w:hint="default"/>
      </w:rPr>
    </w:lvl>
    <w:lvl w:ilvl="8" w:tplc="DB7CB3B8">
      <w:start w:val="1"/>
      <w:numFmt w:val="bullet"/>
      <w:lvlText w:val=""/>
      <w:lvlJc w:val="left"/>
      <w:pPr>
        <w:ind w:left="6480" w:hanging="360"/>
      </w:pPr>
      <w:rPr>
        <w:rFonts w:ascii="Wingdings" w:hAnsi="Wingdings" w:hint="default"/>
      </w:rPr>
    </w:lvl>
  </w:abstractNum>
  <w:abstractNum w:abstractNumId="12" w15:restartNumberingAfterBreak="0">
    <w:nsid w:val="328B302F"/>
    <w:multiLevelType w:val="hybridMultilevel"/>
    <w:tmpl w:val="779AD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37301DA"/>
    <w:multiLevelType w:val="hybridMultilevel"/>
    <w:tmpl w:val="5A46BED2"/>
    <w:lvl w:ilvl="0" w:tplc="31C0E440">
      <w:start w:val="1"/>
      <w:numFmt w:val="lowerLetter"/>
      <w:lvlText w:val="%1."/>
      <w:lvlJc w:val="left"/>
      <w:pPr>
        <w:ind w:left="720" w:hanging="360"/>
      </w:pPr>
    </w:lvl>
    <w:lvl w:ilvl="1" w:tplc="0522237E">
      <w:start w:val="1"/>
      <w:numFmt w:val="lowerLetter"/>
      <w:lvlText w:val="%2."/>
      <w:lvlJc w:val="left"/>
      <w:pPr>
        <w:ind w:left="1440" w:hanging="360"/>
      </w:pPr>
    </w:lvl>
    <w:lvl w:ilvl="2" w:tplc="F40E87C4">
      <w:start w:val="1"/>
      <w:numFmt w:val="lowerRoman"/>
      <w:lvlText w:val="%3."/>
      <w:lvlJc w:val="right"/>
      <w:pPr>
        <w:ind w:left="2160" w:hanging="180"/>
      </w:pPr>
    </w:lvl>
    <w:lvl w:ilvl="3" w:tplc="115A29E4">
      <w:start w:val="1"/>
      <w:numFmt w:val="decimal"/>
      <w:lvlText w:val="%4."/>
      <w:lvlJc w:val="left"/>
      <w:pPr>
        <w:ind w:left="2880" w:hanging="360"/>
      </w:pPr>
    </w:lvl>
    <w:lvl w:ilvl="4" w:tplc="82D45DA4">
      <w:start w:val="1"/>
      <w:numFmt w:val="lowerLetter"/>
      <w:lvlText w:val="%5."/>
      <w:lvlJc w:val="left"/>
      <w:pPr>
        <w:ind w:left="3600" w:hanging="360"/>
      </w:pPr>
    </w:lvl>
    <w:lvl w:ilvl="5" w:tplc="F7C49B30">
      <w:start w:val="1"/>
      <w:numFmt w:val="lowerRoman"/>
      <w:lvlText w:val="%6."/>
      <w:lvlJc w:val="right"/>
      <w:pPr>
        <w:ind w:left="4320" w:hanging="180"/>
      </w:pPr>
    </w:lvl>
    <w:lvl w:ilvl="6" w:tplc="F1FABF1C">
      <w:start w:val="1"/>
      <w:numFmt w:val="decimal"/>
      <w:lvlText w:val="%7."/>
      <w:lvlJc w:val="left"/>
      <w:pPr>
        <w:ind w:left="5040" w:hanging="360"/>
      </w:pPr>
    </w:lvl>
    <w:lvl w:ilvl="7" w:tplc="2ABCBD28">
      <w:start w:val="1"/>
      <w:numFmt w:val="lowerLetter"/>
      <w:lvlText w:val="%8."/>
      <w:lvlJc w:val="left"/>
      <w:pPr>
        <w:ind w:left="5760" w:hanging="360"/>
      </w:pPr>
    </w:lvl>
    <w:lvl w:ilvl="8" w:tplc="59D6FDDA">
      <w:start w:val="1"/>
      <w:numFmt w:val="lowerRoman"/>
      <w:lvlText w:val="%9."/>
      <w:lvlJc w:val="right"/>
      <w:pPr>
        <w:ind w:left="6480" w:hanging="180"/>
      </w:pPr>
    </w:lvl>
  </w:abstractNum>
  <w:abstractNum w:abstractNumId="14" w15:restartNumberingAfterBreak="0">
    <w:nsid w:val="38BD79A8"/>
    <w:multiLevelType w:val="hybridMultilevel"/>
    <w:tmpl w:val="CD060F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EA5112"/>
    <w:multiLevelType w:val="hybridMultilevel"/>
    <w:tmpl w:val="6F70AD7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1964E85"/>
    <w:multiLevelType w:val="hybridMultilevel"/>
    <w:tmpl w:val="04AA2A7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44F59F0"/>
    <w:multiLevelType w:val="multilevel"/>
    <w:tmpl w:val="D8C2455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4650E7"/>
    <w:multiLevelType w:val="hybridMultilevel"/>
    <w:tmpl w:val="F16EA5A6"/>
    <w:lvl w:ilvl="0" w:tplc="795C474A">
      <w:start w:val="1"/>
      <w:numFmt w:val="bullet"/>
      <w:lvlText w:val="-"/>
      <w:lvlJc w:val="left"/>
      <w:pPr>
        <w:ind w:left="720" w:hanging="360"/>
      </w:pPr>
      <w:rPr>
        <w:rFonts w:ascii="Arial" w:eastAsia="MS Mincho"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39A4A03"/>
    <w:multiLevelType w:val="hybridMultilevel"/>
    <w:tmpl w:val="F6ACB6B2"/>
    <w:lvl w:ilvl="0" w:tplc="B6848AE2">
      <w:start w:val="8"/>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5BD5833"/>
    <w:multiLevelType w:val="hybridMultilevel"/>
    <w:tmpl w:val="FFFFFFFF"/>
    <w:lvl w:ilvl="0" w:tplc="ABDC886A">
      <w:start w:val="1"/>
      <w:numFmt w:val="decimal"/>
      <w:lvlText w:val="%1."/>
      <w:lvlJc w:val="left"/>
      <w:pPr>
        <w:ind w:left="720" w:hanging="360"/>
      </w:pPr>
    </w:lvl>
    <w:lvl w:ilvl="1" w:tplc="C70A87E8">
      <w:start w:val="1"/>
      <w:numFmt w:val="lowerLetter"/>
      <w:lvlText w:val="%2."/>
      <w:lvlJc w:val="left"/>
      <w:pPr>
        <w:ind w:left="1440" w:hanging="360"/>
      </w:pPr>
    </w:lvl>
    <w:lvl w:ilvl="2" w:tplc="59B62160">
      <w:start w:val="1"/>
      <w:numFmt w:val="lowerRoman"/>
      <w:lvlText w:val="%3."/>
      <w:lvlJc w:val="right"/>
      <w:pPr>
        <w:ind w:left="2160" w:hanging="180"/>
      </w:pPr>
    </w:lvl>
    <w:lvl w:ilvl="3" w:tplc="BF7ED83A">
      <w:start w:val="1"/>
      <w:numFmt w:val="decimal"/>
      <w:lvlText w:val="%4."/>
      <w:lvlJc w:val="left"/>
      <w:pPr>
        <w:ind w:left="2880" w:hanging="360"/>
      </w:pPr>
    </w:lvl>
    <w:lvl w:ilvl="4" w:tplc="CE4E1818">
      <w:start w:val="1"/>
      <w:numFmt w:val="lowerLetter"/>
      <w:lvlText w:val="%5."/>
      <w:lvlJc w:val="left"/>
      <w:pPr>
        <w:ind w:left="3600" w:hanging="360"/>
      </w:pPr>
    </w:lvl>
    <w:lvl w:ilvl="5" w:tplc="CB5633FA">
      <w:start w:val="1"/>
      <w:numFmt w:val="lowerRoman"/>
      <w:lvlText w:val="%6."/>
      <w:lvlJc w:val="right"/>
      <w:pPr>
        <w:ind w:left="4320" w:hanging="180"/>
      </w:pPr>
    </w:lvl>
    <w:lvl w:ilvl="6" w:tplc="69704712">
      <w:start w:val="1"/>
      <w:numFmt w:val="decimal"/>
      <w:lvlText w:val="%7."/>
      <w:lvlJc w:val="left"/>
      <w:pPr>
        <w:ind w:left="5040" w:hanging="360"/>
      </w:pPr>
    </w:lvl>
    <w:lvl w:ilvl="7" w:tplc="E3AE0838">
      <w:start w:val="1"/>
      <w:numFmt w:val="lowerLetter"/>
      <w:lvlText w:val="%8."/>
      <w:lvlJc w:val="left"/>
      <w:pPr>
        <w:ind w:left="5760" w:hanging="360"/>
      </w:pPr>
    </w:lvl>
    <w:lvl w:ilvl="8" w:tplc="A6E2D3EE">
      <w:start w:val="1"/>
      <w:numFmt w:val="lowerRoman"/>
      <w:lvlText w:val="%9."/>
      <w:lvlJc w:val="right"/>
      <w:pPr>
        <w:ind w:left="6480" w:hanging="180"/>
      </w:pPr>
    </w:lvl>
  </w:abstractNum>
  <w:abstractNum w:abstractNumId="30" w15:restartNumberingAfterBreak="0">
    <w:nsid w:val="67F16327"/>
    <w:multiLevelType w:val="hybridMultilevel"/>
    <w:tmpl w:val="2F263C74"/>
    <w:lvl w:ilvl="0" w:tplc="9C5E6B48">
      <w:start w:val="1"/>
      <w:numFmt w:val="bullet"/>
      <w:lvlText w:val=""/>
      <w:lvlJc w:val="left"/>
      <w:pPr>
        <w:ind w:left="720" w:hanging="360"/>
      </w:pPr>
      <w:rPr>
        <w:rFonts w:ascii="Symbol" w:hAnsi="Symbol" w:hint="default"/>
      </w:rPr>
    </w:lvl>
    <w:lvl w:ilvl="1" w:tplc="46CEBAD0">
      <w:start w:val="1"/>
      <w:numFmt w:val="bullet"/>
      <w:lvlText w:val="o"/>
      <w:lvlJc w:val="left"/>
      <w:pPr>
        <w:ind w:left="1440" w:hanging="360"/>
      </w:pPr>
      <w:rPr>
        <w:rFonts w:ascii="Courier New" w:hAnsi="Courier New" w:hint="default"/>
      </w:rPr>
    </w:lvl>
    <w:lvl w:ilvl="2" w:tplc="71649CB6">
      <w:start w:val="1"/>
      <w:numFmt w:val="bullet"/>
      <w:lvlText w:val=""/>
      <w:lvlJc w:val="left"/>
      <w:pPr>
        <w:ind w:left="2160" w:hanging="360"/>
      </w:pPr>
      <w:rPr>
        <w:rFonts w:ascii="Wingdings" w:hAnsi="Wingdings" w:hint="default"/>
      </w:rPr>
    </w:lvl>
    <w:lvl w:ilvl="3" w:tplc="97343A82">
      <w:start w:val="1"/>
      <w:numFmt w:val="bullet"/>
      <w:lvlText w:val=""/>
      <w:lvlJc w:val="left"/>
      <w:pPr>
        <w:ind w:left="2880" w:hanging="360"/>
      </w:pPr>
      <w:rPr>
        <w:rFonts w:ascii="Symbol" w:hAnsi="Symbol" w:hint="default"/>
      </w:rPr>
    </w:lvl>
    <w:lvl w:ilvl="4" w:tplc="196A6DA8">
      <w:start w:val="1"/>
      <w:numFmt w:val="bullet"/>
      <w:lvlText w:val="o"/>
      <w:lvlJc w:val="left"/>
      <w:pPr>
        <w:ind w:left="3600" w:hanging="360"/>
      </w:pPr>
      <w:rPr>
        <w:rFonts w:ascii="Courier New" w:hAnsi="Courier New" w:hint="default"/>
      </w:rPr>
    </w:lvl>
    <w:lvl w:ilvl="5" w:tplc="6038AC70">
      <w:start w:val="1"/>
      <w:numFmt w:val="bullet"/>
      <w:lvlText w:val=""/>
      <w:lvlJc w:val="left"/>
      <w:pPr>
        <w:ind w:left="4320" w:hanging="360"/>
      </w:pPr>
      <w:rPr>
        <w:rFonts w:ascii="Wingdings" w:hAnsi="Wingdings" w:hint="default"/>
      </w:rPr>
    </w:lvl>
    <w:lvl w:ilvl="6" w:tplc="E53497A2">
      <w:start w:val="1"/>
      <w:numFmt w:val="bullet"/>
      <w:lvlText w:val=""/>
      <w:lvlJc w:val="left"/>
      <w:pPr>
        <w:ind w:left="5040" w:hanging="360"/>
      </w:pPr>
      <w:rPr>
        <w:rFonts w:ascii="Symbol" w:hAnsi="Symbol" w:hint="default"/>
      </w:rPr>
    </w:lvl>
    <w:lvl w:ilvl="7" w:tplc="9E76B0D6">
      <w:start w:val="1"/>
      <w:numFmt w:val="bullet"/>
      <w:lvlText w:val="o"/>
      <w:lvlJc w:val="left"/>
      <w:pPr>
        <w:ind w:left="5760" w:hanging="360"/>
      </w:pPr>
      <w:rPr>
        <w:rFonts w:ascii="Courier New" w:hAnsi="Courier New" w:hint="default"/>
      </w:rPr>
    </w:lvl>
    <w:lvl w:ilvl="8" w:tplc="94F0359E">
      <w:start w:val="1"/>
      <w:numFmt w:val="bullet"/>
      <w:lvlText w:val=""/>
      <w:lvlJc w:val="left"/>
      <w:pPr>
        <w:ind w:left="6480" w:hanging="360"/>
      </w:pPr>
      <w:rPr>
        <w:rFonts w:ascii="Wingdings" w:hAnsi="Wingdings" w:hint="default"/>
      </w:rPr>
    </w:lvl>
  </w:abstractNum>
  <w:abstractNum w:abstractNumId="31"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32"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6012CC"/>
    <w:multiLevelType w:val="hybridMultilevel"/>
    <w:tmpl w:val="7388AE76"/>
    <w:lvl w:ilvl="0" w:tplc="2702C15C">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4" w15:restartNumberingAfterBreak="0">
    <w:nsid w:val="7852342F"/>
    <w:multiLevelType w:val="hybridMultilevel"/>
    <w:tmpl w:val="983015E0"/>
    <w:lvl w:ilvl="0" w:tplc="3E129604">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0806EA"/>
    <w:multiLevelType w:val="multilevel"/>
    <w:tmpl w:val="F19474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A502559"/>
    <w:multiLevelType w:val="hybridMultilevel"/>
    <w:tmpl w:val="CFCA0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E4A222B"/>
    <w:multiLevelType w:val="hybridMultilevel"/>
    <w:tmpl w:val="088E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3"/>
  </w:num>
  <w:num w:numId="3">
    <w:abstractNumId w:val="8"/>
  </w:num>
  <w:num w:numId="4">
    <w:abstractNumId w:val="26"/>
  </w:num>
  <w:num w:numId="5">
    <w:abstractNumId w:val="25"/>
  </w:num>
  <w:num w:numId="6">
    <w:abstractNumId w:val="18"/>
  </w:num>
  <w:num w:numId="7">
    <w:abstractNumId w:val="4"/>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7"/>
  </w:num>
  <w:num w:numId="11">
    <w:abstractNumId w:val="32"/>
  </w:num>
  <w:num w:numId="12">
    <w:abstractNumId w:val="23"/>
  </w:num>
  <w:num w:numId="13">
    <w:abstractNumId w:val="21"/>
  </w:num>
  <w:num w:numId="14">
    <w:abstractNumId w:val="15"/>
  </w:num>
  <w:num w:numId="15">
    <w:abstractNumId w:val="6"/>
  </w:num>
  <w:num w:numId="16">
    <w:abstractNumId w:val="24"/>
  </w:num>
  <w:num w:numId="17">
    <w:abstractNumId w:val="9"/>
  </w:num>
  <w:num w:numId="18">
    <w:abstractNumId w:val="16"/>
  </w:num>
  <w:num w:numId="19">
    <w:abstractNumId w:val="19"/>
  </w:num>
  <w:num w:numId="20">
    <w:abstractNumId w:val="2"/>
  </w:num>
  <w:num w:numId="21">
    <w:abstractNumId w:val="33"/>
  </w:num>
  <w:num w:numId="22">
    <w:abstractNumId w:val="35"/>
  </w:num>
  <w:num w:numId="23">
    <w:abstractNumId w:val="37"/>
  </w:num>
  <w:num w:numId="24">
    <w:abstractNumId w:val="36"/>
  </w:num>
  <w:num w:numId="25">
    <w:abstractNumId w:val="12"/>
  </w:num>
  <w:num w:numId="26">
    <w:abstractNumId w:val="1"/>
  </w:num>
  <w:num w:numId="27">
    <w:abstractNumId w:val="28"/>
  </w:num>
  <w:num w:numId="28">
    <w:abstractNumId w:val="0"/>
  </w:num>
  <w:num w:numId="29">
    <w:abstractNumId w:val="11"/>
  </w:num>
  <w:num w:numId="30">
    <w:abstractNumId w:val="5"/>
  </w:num>
  <w:num w:numId="31">
    <w:abstractNumId w:val="29"/>
  </w:num>
  <w:num w:numId="32">
    <w:abstractNumId w:val="22"/>
  </w:num>
  <w:num w:numId="33">
    <w:abstractNumId w:val="3"/>
  </w:num>
  <w:num w:numId="34">
    <w:abstractNumId w:val="20"/>
  </w:num>
  <w:num w:numId="35">
    <w:abstractNumId w:val="17"/>
  </w:num>
  <w:num w:numId="36">
    <w:abstractNumId w:val="14"/>
  </w:num>
  <w:num w:numId="37">
    <w:abstractNumId w:val="27"/>
  </w:num>
  <w:num w:numId="38">
    <w:abstractNumId w:val="3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5965"/>
    <w:rsid w:val="00007968"/>
    <w:rsid w:val="000203AF"/>
    <w:rsid w:val="0002108F"/>
    <w:rsid w:val="000226F3"/>
    <w:rsid w:val="00022F65"/>
    <w:rsid w:val="00027F74"/>
    <w:rsid w:val="00034E6B"/>
    <w:rsid w:val="0003565A"/>
    <w:rsid w:val="0003719B"/>
    <w:rsid w:val="00045511"/>
    <w:rsid w:val="00051AC0"/>
    <w:rsid w:val="00054FB2"/>
    <w:rsid w:val="00056B97"/>
    <w:rsid w:val="00064580"/>
    <w:rsid w:val="000662A9"/>
    <w:rsid w:val="00071382"/>
    <w:rsid w:val="00072DC0"/>
    <w:rsid w:val="00083660"/>
    <w:rsid w:val="00086D22"/>
    <w:rsid w:val="00093456"/>
    <w:rsid w:val="00096436"/>
    <w:rsid w:val="00097EF5"/>
    <w:rsid w:val="000A2750"/>
    <w:rsid w:val="000A370A"/>
    <w:rsid w:val="000A3781"/>
    <w:rsid w:val="000B21CA"/>
    <w:rsid w:val="000B3933"/>
    <w:rsid w:val="000B7FA1"/>
    <w:rsid w:val="000C1160"/>
    <w:rsid w:val="000C7F48"/>
    <w:rsid w:val="000D0F93"/>
    <w:rsid w:val="000D113A"/>
    <w:rsid w:val="000D5072"/>
    <w:rsid w:val="000F12FD"/>
    <w:rsid w:val="000F63BF"/>
    <w:rsid w:val="000F67F2"/>
    <w:rsid w:val="000F7E59"/>
    <w:rsid w:val="00100352"/>
    <w:rsid w:val="001063EA"/>
    <w:rsid w:val="001131BD"/>
    <w:rsid w:val="00114570"/>
    <w:rsid w:val="001145F3"/>
    <w:rsid w:val="00117D52"/>
    <w:rsid w:val="00120CFE"/>
    <w:rsid w:val="00124701"/>
    <w:rsid w:val="001250D8"/>
    <w:rsid w:val="00126857"/>
    <w:rsid w:val="0012688F"/>
    <w:rsid w:val="00126CCE"/>
    <w:rsid w:val="00126CD8"/>
    <w:rsid w:val="00127BFD"/>
    <w:rsid w:val="00130E09"/>
    <w:rsid w:val="001478C3"/>
    <w:rsid w:val="00152366"/>
    <w:rsid w:val="001576BB"/>
    <w:rsid w:val="00157C30"/>
    <w:rsid w:val="00163412"/>
    <w:rsid w:val="00164304"/>
    <w:rsid w:val="00166611"/>
    <w:rsid w:val="00170806"/>
    <w:rsid w:val="00170CA0"/>
    <w:rsid w:val="00177DA3"/>
    <w:rsid w:val="00185E80"/>
    <w:rsid w:val="00193164"/>
    <w:rsid w:val="001A1535"/>
    <w:rsid w:val="001A279D"/>
    <w:rsid w:val="001A7080"/>
    <w:rsid w:val="001B008D"/>
    <w:rsid w:val="001B24F3"/>
    <w:rsid w:val="001B4632"/>
    <w:rsid w:val="001B754F"/>
    <w:rsid w:val="001C5F18"/>
    <w:rsid w:val="001D12FB"/>
    <w:rsid w:val="001D2108"/>
    <w:rsid w:val="001D25F3"/>
    <w:rsid w:val="001E1282"/>
    <w:rsid w:val="001E13DA"/>
    <w:rsid w:val="001F173B"/>
    <w:rsid w:val="001F2360"/>
    <w:rsid w:val="001F7B49"/>
    <w:rsid w:val="002132AA"/>
    <w:rsid w:val="0021544D"/>
    <w:rsid w:val="00216EF2"/>
    <w:rsid w:val="00220708"/>
    <w:rsid w:val="00222A4F"/>
    <w:rsid w:val="00223041"/>
    <w:rsid w:val="0022310E"/>
    <w:rsid w:val="00224CE6"/>
    <w:rsid w:val="002264AF"/>
    <w:rsid w:val="00233D58"/>
    <w:rsid w:val="00234DB7"/>
    <w:rsid w:val="00235931"/>
    <w:rsid w:val="0024067D"/>
    <w:rsid w:val="002428E6"/>
    <w:rsid w:val="002431E8"/>
    <w:rsid w:val="002508CC"/>
    <w:rsid w:val="00251492"/>
    <w:rsid w:val="00254238"/>
    <w:rsid w:val="00255A17"/>
    <w:rsid w:val="00261C78"/>
    <w:rsid w:val="00261C7D"/>
    <w:rsid w:val="002633C1"/>
    <w:rsid w:val="00264616"/>
    <w:rsid w:val="002647AB"/>
    <w:rsid w:val="00270DF0"/>
    <w:rsid w:val="0027716B"/>
    <w:rsid w:val="00282B21"/>
    <w:rsid w:val="00282DA9"/>
    <w:rsid w:val="00283A52"/>
    <w:rsid w:val="00285C19"/>
    <w:rsid w:val="00285C9F"/>
    <w:rsid w:val="002A02E7"/>
    <w:rsid w:val="002A0310"/>
    <w:rsid w:val="002A0970"/>
    <w:rsid w:val="002A113C"/>
    <w:rsid w:val="002A542F"/>
    <w:rsid w:val="002A6E4C"/>
    <w:rsid w:val="002B1681"/>
    <w:rsid w:val="002B23B9"/>
    <w:rsid w:val="002B5590"/>
    <w:rsid w:val="002C02BA"/>
    <w:rsid w:val="002C7F27"/>
    <w:rsid w:val="002D095E"/>
    <w:rsid w:val="002D50BC"/>
    <w:rsid w:val="002D645D"/>
    <w:rsid w:val="002F24DE"/>
    <w:rsid w:val="002F3B55"/>
    <w:rsid w:val="0030138D"/>
    <w:rsid w:val="00301999"/>
    <w:rsid w:val="003020FD"/>
    <w:rsid w:val="0030356A"/>
    <w:rsid w:val="003100EB"/>
    <w:rsid w:val="00310EC2"/>
    <w:rsid w:val="00312B58"/>
    <w:rsid w:val="003146B1"/>
    <w:rsid w:val="003156D6"/>
    <w:rsid w:val="00317F7C"/>
    <w:rsid w:val="00320C11"/>
    <w:rsid w:val="003212BA"/>
    <w:rsid w:val="00321643"/>
    <w:rsid w:val="003221D8"/>
    <w:rsid w:val="00322F26"/>
    <w:rsid w:val="00324418"/>
    <w:rsid w:val="003277A4"/>
    <w:rsid w:val="003341F9"/>
    <w:rsid w:val="00335FAB"/>
    <w:rsid w:val="0034285F"/>
    <w:rsid w:val="00343101"/>
    <w:rsid w:val="00352FAC"/>
    <w:rsid w:val="00353FB7"/>
    <w:rsid w:val="003573D5"/>
    <w:rsid w:val="00361D8A"/>
    <w:rsid w:val="00362170"/>
    <w:rsid w:val="00362849"/>
    <w:rsid w:val="003632EE"/>
    <w:rsid w:val="00373000"/>
    <w:rsid w:val="00373701"/>
    <w:rsid w:val="0037679B"/>
    <w:rsid w:val="00377907"/>
    <w:rsid w:val="00377B01"/>
    <w:rsid w:val="00380437"/>
    <w:rsid w:val="003806EF"/>
    <w:rsid w:val="003807F6"/>
    <w:rsid w:val="00385529"/>
    <w:rsid w:val="00385646"/>
    <w:rsid w:val="00390712"/>
    <w:rsid w:val="0039329B"/>
    <w:rsid w:val="003945F8"/>
    <w:rsid w:val="003946BE"/>
    <w:rsid w:val="00394FB5"/>
    <w:rsid w:val="003964B8"/>
    <w:rsid w:val="003975AE"/>
    <w:rsid w:val="00397CE2"/>
    <w:rsid w:val="003A3300"/>
    <w:rsid w:val="003A38C1"/>
    <w:rsid w:val="003A5929"/>
    <w:rsid w:val="003A6724"/>
    <w:rsid w:val="003B0A61"/>
    <w:rsid w:val="003B117D"/>
    <w:rsid w:val="003B4A35"/>
    <w:rsid w:val="003B7F92"/>
    <w:rsid w:val="003C05F8"/>
    <w:rsid w:val="003C099A"/>
    <w:rsid w:val="003C3065"/>
    <w:rsid w:val="003C44A3"/>
    <w:rsid w:val="003C4A20"/>
    <w:rsid w:val="003C7AA7"/>
    <w:rsid w:val="003D3AD1"/>
    <w:rsid w:val="003D4144"/>
    <w:rsid w:val="003D5529"/>
    <w:rsid w:val="003E0EE0"/>
    <w:rsid w:val="003E52D0"/>
    <w:rsid w:val="003E64AC"/>
    <w:rsid w:val="003F57DE"/>
    <w:rsid w:val="004028F5"/>
    <w:rsid w:val="00406B55"/>
    <w:rsid w:val="004120BA"/>
    <w:rsid w:val="004123D0"/>
    <w:rsid w:val="004144C3"/>
    <w:rsid w:val="004147C2"/>
    <w:rsid w:val="004153E2"/>
    <w:rsid w:val="004157E2"/>
    <w:rsid w:val="00417F6D"/>
    <w:rsid w:val="00423C98"/>
    <w:rsid w:val="00426735"/>
    <w:rsid w:val="00430F70"/>
    <w:rsid w:val="00437F70"/>
    <w:rsid w:val="004400CB"/>
    <w:rsid w:val="00441180"/>
    <w:rsid w:val="00447099"/>
    <w:rsid w:val="00447F25"/>
    <w:rsid w:val="00452B0D"/>
    <w:rsid w:val="00454BD0"/>
    <w:rsid w:val="00463675"/>
    <w:rsid w:val="004725A9"/>
    <w:rsid w:val="00474F0C"/>
    <w:rsid w:val="004755F4"/>
    <w:rsid w:val="004766D2"/>
    <w:rsid w:val="00492B97"/>
    <w:rsid w:val="00493033"/>
    <w:rsid w:val="00493E65"/>
    <w:rsid w:val="00496D50"/>
    <w:rsid w:val="00497826"/>
    <w:rsid w:val="004A03EC"/>
    <w:rsid w:val="004B56BB"/>
    <w:rsid w:val="004C01A3"/>
    <w:rsid w:val="004C3D8E"/>
    <w:rsid w:val="004C4479"/>
    <w:rsid w:val="004C5D3C"/>
    <w:rsid w:val="004C6071"/>
    <w:rsid w:val="004C7B9E"/>
    <w:rsid w:val="004D050D"/>
    <w:rsid w:val="004D1605"/>
    <w:rsid w:val="004D2FE6"/>
    <w:rsid w:val="004D734D"/>
    <w:rsid w:val="004E1640"/>
    <w:rsid w:val="004E2356"/>
    <w:rsid w:val="004E6A35"/>
    <w:rsid w:val="004F2998"/>
    <w:rsid w:val="004F3AA9"/>
    <w:rsid w:val="0050174F"/>
    <w:rsid w:val="00501F64"/>
    <w:rsid w:val="00505F59"/>
    <w:rsid w:val="00506014"/>
    <w:rsid w:val="0051479A"/>
    <w:rsid w:val="00524050"/>
    <w:rsid w:val="0052729E"/>
    <w:rsid w:val="005342FE"/>
    <w:rsid w:val="005466ED"/>
    <w:rsid w:val="005469DA"/>
    <w:rsid w:val="005514A8"/>
    <w:rsid w:val="00556448"/>
    <w:rsid w:val="00557D6F"/>
    <w:rsid w:val="00560094"/>
    <w:rsid w:val="0056146F"/>
    <w:rsid w:val="00561602"/>
    <w:rsid w:val="00562A4E"/>
    <w:rsid w:val="00564E55"/>
    <w:rsid w:val="00565C00"/>
    <w:rsid w:val="0058264E"/>
    <w:rsid w:val="005830F1"/>
    <w:rsid w:val="0058337B"/>
    <w:rsid w:val="00591547"/>
    <w:rsid w:val="005921A6"/>
    <w:rsid w:val="00594DA5"/>
    <w:rsid w:val="005A08CC"/>
    <w:rsid w:val="005A0F81"/>
    <w:rsid w:val="005A1961"/>
    <w:rsid w:val="005A35AF"/>
    <w:rsid w:val="005B0733"/>
    <w:rsid w:val="005C304B"/>
    <w:rsid w:val="005C373E"/>
    <w:rsid w:val="005C609C"/>
    <w:rsid w:val="005C7689"/>
    <w:rsid w:val="005D1733"/>
    <w:rsid w:val="005D2454"/>
    <w:rsid w:val="005D3735"/>
    <w:rsid w:val="005D4C92"/>
    <w:rsid w:val="005D558D"/>
    <w:rsid w:val="005D5906"/>
    <w:rsid w:val="005E2FB6"/>
    <w:rsid w:val="005E45AF"/>
    <w:rsid w:val="005E5DB4"/>
    <w:rsid w:val="005F0845"/>
    <w:rsid w:val="005F0C5B"/>
    <w:rsid w:val="005F362E"/>
    <w:rsid w:val="005F6134"/>
    <w:rsid w:val="005F7506"/>
    <w:rsid w:val="005F7637"/>
    <w:rsid w:val="00600178"/>
    <w:rsid w:val="00602B6C"/>
    <w:rsid w:val="006106C7"/>
    <w:rsid w:val="006168B8"/>
    <w:rsid w:val="00617355"/>
    <w:rsid w:val="006249D2"/>
    <w:rsid w:val="00624F79"/>
    <w:rsid w:val="00627B71"/>
    <w:rsid w:val="00633743"/>
    <w:rsid w:val="00637D09"/>
    <w:rsid w:val="00640E55"/>
    <w:rsid w:val="00641AF6"/>
    <w:rsid w:val="00642CAC"/>
    <w:rsid w:val="006431E6"/>
    <w:rsid w:val="00646836"/>
    <w:rsid w:val="00661F0D"/>
    <w:rsid w:val="0066291F"/>
    <w:rsid w:val="0066467A"/>
    <w:rsid w:val="00664F38"/>
    <w:rsid w:val="00667F66"/>
    <w:rsid w:val="0067303B"/>
    <w:rsid w:val="00676CB8"/>
    <w:rsid w:val="006775AB"/>
    <w:rsid w:val="00680810"/>
    <w:rsid w:val="00687829"/>
    <w:rsid w:val="00694481"/>
    <w:rsid w:val="006A1918"/>
    <w:rsid w:val="006A2E30"/>
    <w:rsid w:val="006A36E9"/>
    <w:rsid w:val="006A473B"/>
    <w:rsid w:val="006A6FB2"/>
    <w:rsid w:val="006B012A"/>
    <w:rsid w:val="006B2129"/>
    <w:rsid w:val="006B72AB"/>
    <w:rsid w:val="006D1114"/>
    <w:rsid w:val="006D44F2"/>
    <w:rsid w:val="006D539D"/>
    <w:rsid w:val="006D5FCC"/>
    <w:rsid w:val="006D6DF2"/>
    <w:rsid w:val="006D76C3"/>
    <w:rsid w:val="006E0925"/>
    <w:rsid w:val="006E53E7"/>
    <w:rsid w:val="006E66AC"/>
    <w:rsid w:val="006F0215"/>
    <w:rsid w:val="006F5FF9"/>
    <w:rsid w:val="006F7688"/>
    <w:rsid w:val="00700F47"/>
    <w:rsid w:val="0070150B"/>
    <w:rsid w:val="00701A2B"/>
    <w:rsid w:val="0071298C"/>
    <w:rsid w:val="007141F1"/>
    <w:rsid w:val="00715F7A"/>
    <w:rsid w:val="00720EB9"/>
    <w:rsid w:val="00723B12"/>
    <w:rsid w:val="007261FF"/>
    <w:rsid w:val="00727DFC"/>
    <w:rsid w:val="007312A3"/>
    <w:rsid w:val="007342EA"/>
    <w:rsid w:val="007423CF"/>
    <w:rsid w:val="00745472"/>
    <w:rsid w:val="007517B5"/>
    <w:rsid w:val="00751FE7"/>
    <w:rsid w:val="00754258"/>
    <w:rsid w:val="00756DC0"/>
    <w:rsid w:val="0076766B"/>
    <w:rsid w:val="00771348"/>
    <w:rsid w:val="007764BC"/>
    <w:rsid w:val="0078035C"/>
    <w:rsid w:val="007822EF"/>
    <w:rsid w:val="00782EBD"/>
    <w:rsid w:val="00787EAC"/>
    <w:rsid w:val="007971BC"/>
    <w:rsid w:val="00797525"/>
    <w:rsid w:val="007A113E"/>
    <w:rsid w:val="007A1DF0"/>
    <w:rsid w:val="007A5E24"/>
    <w:rsid w:val="007A671D"/>
    <w:rsid w:val="007B1537"/>
    <w:rsid w:val="007B18A7"/>
    <w:rsid w:val="007B5DC4"/>
    <w:rsid w:val="007B77B3"/>
    <w:rsid w:val="007C620A"/>
    <w:rsid w:val="007D46C9"/>
    <w:rsid w:val="007E1A12"/>
    <w:rsid w:val="007E2A3D"/>
    <w:rsid w:val="007E6E8D"/>
    <w:rsid w:val="007E720D"/>
    <w:rsid w:val="007E76C3"/>
    <w:rsid w:val="007E79B3"/>
    <w:rsid w:val="007F5900"/>
    <w:rsid w:val="008016B4"/>
    <w:rsid w:val="00801D12"/>
    <w:rsid w:val="008057EF"/>
    <w:rsid w:val="00806E3A"/>
    <w:rsid w:val="008150C2"/>
    <w:rsid w:val="008213DA"/>
    <w:rsid w:val="00830ECA"/>
    <w:rsid w:val="00837B9A"/>
    <w:rsid w:val="0084501F"/>
    <w:rsid w:val="00845D6B"/>
    <w:rsid w:val="00845F63"/>
    <w:rsid w:val="0084604E"/>
    <w:rsid w:val="00846818"/>
    <w:rsid w:val="00846D9B"/>
    <w:rsid w:val="00847CE4"/>
    <w:rsid w:val="0085464D"/>
    <w:rsid w:val="0085703F"/>
    <w:rsid w:val="00857DEF"/>
    <w:rsid w:val="008612CD"/>
    <w:rsid w:val="008618E8"/>
    <w:rsid w:val="00865ED7"/>
    <w:rsid w:val="00871C7A"/>
    <w:rsid w:val="008735D2"/>
    <w:rsid w:val="008749FA"/>
    <w:rsid w:val="00876787"/>
    <w:rsid w:val="00880698"/>
    <w:rsid w:val="00881F64"/>
    <w:rsid w:val="008831D9"/>
    <w:rsid w:val="00883DB4"/>
    <w:rsid w:val="00892B0D"/>
    <w:rsid w:val="00894F7E"/>
    <w:rsid w:val="008950AC"/>
    <w:rsid w:val="008964C1"/>
    <w:rsid w:val="008964C2"/>
    <w:rsid w:val="00897655"/>
    <w:rsid w:val="008A01E2"/>
    <w:rsid w:val="008A66F8"/>
    <w:rsid w:val="008A77A8"/>
    <w:rsid w:val="008B05B6"/>
    <w:rsid w:val="008C09A8"/>
    <w:rsid w:val="008C4193"/>
    <w:rsid w:val="008D0BBC"/>
    <w:rsid w:val="008D1B54"/>
    <w:rsid w:val="008D2503"/>
    <w:rsid w:val="008E01DB"/>
    <w:rsid w:val="008E35E6"/>
    <w:rsid w:val="008F358E"/>
    <w:rsid w:val="008F581B"/>
    <w:rsid w:val="008F7B41"/>
    <w:rsid w:val="009027E1"/>
    <w:rsid w:val="0090607D"/>
    <w:rsid w:val="00907392"/>
    <w:rsid w:val="0091232C"/>
    <w:rsid w:val="00914A9F"/>
    <w:rsid w:val="00914D3C"/>
    <w:rsid w:val="00915862"/>
    <w:rsid w:val="00916145"/>
    <w:rsid w:val="00917B9E"/>
    <w:rsid w:val="00917FF5"/>
    <w:rsid w:val="00923E7C"/>
    <w:rsid w:val="00932903"/>
    <w:rsid w:val="00933BA2"/>
    <w:rsid w:val="00934D85"/>
    <w:rsid w:val="00935676"/>
    <w:rsid w:val="00941A45"/>
    <w:rsid w:val="00945096"/>
    <w:rsid w:val="00950DE4"/>
    <w:rsid w:val="00952417"/>
    <w:rsid w:val="00955602"/>
    <w:rsid w:val="00957955"/>
    <w:rsid w:val="0096221E"/>
    <w:rsid w:val="009656D2"/>
    <w:rsid w:val="0097179C"/>
    <w:rsid w:val="00976025"/>
    <w:rsid w:val="009778A3"/>
    <w:rsid w:val="00977DB0"/>
    <w:rsid w:val="00977F69"/>
    <w:rsid w:val="00984727"/>
    <w:rsid w:val="00987B16"/>
    <w:rsid w:val="00991CF8"/>
    <w:rsid w:val="00996DEF"/>
    <w:rsid w:val="009B2EB9"/>
    <w:rsid w:val="009B3E3C"/>
    <w:rsid w:val="009B5179"/>
    <w:rsid w:val="009B5425"/>
    <w:rsid w:val="009B5A9B"/>
    <w:rsid w:val="009B681C"/>
    <w:rsid w:val="009C18CB"/>
    <w:rsid w:val="009C26F5"/>
    <w:rsid w:val="009C45C1"/>
    <w:rsid w:val="009C7046"/>
    <w:rsid w:val="009D0DA8"/>
    <w:rsid w:val="009D4F23"/>
    <w:rsid w:val="009D594E"/>
    <w:rsid w:val="009D7275"/>
    <w:rsid w:val="009E0233"/>
    <w:rsid w:val="009E27E2"/>
    <w:rsid w:val="009E5C7E"/>
    <w:rsid w:val="009F296A"/>
    <w:rsid w:val="009F7650"/>
    <w:rsid w:val="00A0333D"/>
    <w:rsid w:val="00A066C6"/>
    <w:rsid w:val="00A1200D"/>
    <w:rsid w:val="00A1282E"/>
    <w:rsid w:val="00A12ABA"/>
    <w:rsid w:val="00A1443B"/>
    <w:rsid w:val="00A151A0"/>
    <w:rsid w:val="00A15510"/>
    <w:rsid w:val="00A20786"/>
    <w:rsid w:val="00A22CCD"/>
    <w:rsid w:val="00A23E49"/>
    <w:rsid w:val="00A245CA"/>
    <w:rsid w:val="00A26CBC"/>
    <w:rsid w:val="00A30807"/>
    <w:rsid w:val="00A321CD"/>
    <w:rsid w:val="00A3255D"/>
    <w:rsid w:val="00A3256F"/>
    <w:rsid w:val="00A3454C"/>
    <w:rsid w:val="00A36A72"/>
    <w:rsid w:val="00A40236"/>
    <w:rsid w:val="00A40335"/>
    <w:rsid w:val="00A42347"/>
    <w:rsid w:val="00A43037"/>
    <w:rsid w:val="00A43754"/>
    <w:rsid w:val="00A45BD7"/>
    <w:rsid w:val="00A479BE"/>
    <w:rsid w:val="00A5329E"/>
    <w:rsid w:val="00A54CCB"/>
    <w:rsid w:val="00A56D45"/>
    <w:rsid w:val="00A60B41"/>
    <w:rsid w:val="00A6412A"/>
    <w:rsid w:val="00A64F79"/>
    <w:rsid w:val="00A71915"/>
    <w:rsid w:val="00A71B9E"/>
    <w:rsid w:val="00A80A6F"/>
    <w:rsid w:val="00A8524C"/>
    <w:rsid w:val="00A87782"/>
    <w:rsid w:val="00A87B43"/>
    <w:rsid w:val="00A87ECD"/>
    <w:rsid w:val="00A917E3"/>
    <w:rsid w:val="00AA0831"/>
    <w:rsid w:val="00AA1601"/>
    <w:rsid w:val="00AA3789"/>
    <w:rsid w:val="00AA5834"/>
    <w:rsid w:val="00AA637B"/>
    <w:rsid w:val="00AB0D52"/>
    <w:rsid w:val="00AB22E6"/>
    <w:rsid w:val="00AC2432"/>
    <w:rsid w:val="00AC248A"/>
    <w:rsid w:val="00AD35B0"/>
    <w:rsid w:val="00AD44F6"/>
    <w:rsid w:val="00AD61FA"/>
    <w:rsid w:val="00AD7991"/>
    <w:rsid w:val="00AE0560"/>
    <w:rsid w:val="00AE2DD1"/>
    <w:rsid w:val="00AE30EA"/>
    <w:rsid w:val="00AE5661"/>
    <w:rsid w:val="00AE6C0E"/>
    <w:rsid w:val="00AF0950"/>
    <w:rsid w:val="00AF32F2"/>
    <w:rsid w:val="00AF3D59"/>
    <w:rsid w:val="00AF3FA4"/>
    <w:rsid w:val="00AF4189"/>
    <w:rsid w:val="00AF4DE2"/>
    <w:rsid w:val="00B00A33"/>
    <w:rsid w:val="00B21191"/>
    <w:rsid w:val="00B21864"/>
    <w:rsid w:val="00B218A7"/>
    <w:rsid w:val="00B231B0"/>
    <w:rsid w:val="00B255A7"/>
    <w:rsid w:val="00B314CA"/>
    <w:rsid w:val="00B335F5"/>
    <w:rsid w:val="00B33A9B"/>
    <w:rsid w:val="00B349B9"/>
    <w:rsid w:val="00B503EF"/>
    <w:rsid w:val="00B544D2"/>
    <w:rsid w:val="00B5648B"/>
    <w:rsid w:val="00B66CC7"/>
    <w:rsid w:val="00B70E77"/>
    <w:rsid w:val="00B7368D"/>
    <w:rsid w:val="00B821CD"/>
    <w:rsid w:val="00B82791"/>
    <w:rsid w:val="00BA2AD5"/>
    <w:rsid w:val="00BA4EDA"/>
    <w:rsid w:val="00BB01AC"/>
    <w:rsid w:val="00BB0CAD"/>
    <w:rsid w:val="00BB0DAC"/>
    <w:rsid w:val="00BB7D23"/>
    <w:rsid w:val="00BC10DC"/>
    <w:rsid w:val="00BC2519"/>
    <w:rsid w:val="00BC5B2E"/>
    <w:rsid w:val="00BD604A"/>
    <w:rsid w:val="00BE1F84"/>
    <w:rsid w:val="00BE7CC9"/>
    <w:rsid w:val="00BF32CE"/>
    <w:rsid w:val="00BF37A7"/>
    <w:rsid w:val="00BF4F6E"/>
    <w:rsid w:val="00BF7EFE"/>
    <w:rsid w:val="00C021DE"/>
    <w:rsid w:val="00C0661A"/>
    <w:rsid w:val="00C06D62"/>
    <w:rsid w:val="00C07BCE"/>
    <w:rsid w:val="00C13B0A"/>
    <w:rsid w:val="00C231ED"/>
    <w:rsid w:val="00C2354D"/>
    <w:rsid w:val="00C2418B"/>
    <w:rsid w:val="00C32408"/>
    <w:rsid w:val="00C45BC8"/>
    <w:rsid w:val="00C50228"/>
    <w:rsid w:val="00C51C0C"/>
    <w:rsid w:val="00C52AEB"/>
    <w:rsid w:val="00C53852"/>
    <w:rsid w:val="00C53861"/>
    <w:rsid w:val="00C6178C"/>
    <w:rsid w:val="00C61BFC"/>
    <w:rsid w:val="00C70562"/>
    <w:rsid w:val="00C7202A"/>
    <w:rsid w:val="00C72711"/>
    <w:rsid w:val="00C74398"/>
    <w:rsid w:val="00C750D8"/>
    <w:rsid w:val="00C87D8F"/>
    <w:rsid w:val="00C94E6C"/>
    <w:rsid w:val="00CA0491"/>
    <w:rsid w:val="00CA5148"/>
    <w:rsid w:val="00CA71C5"/>
    <w:rsid w:val="00CB2DDF"/>
    <w:rsid w:val="00CC4F95"/>
    <w:rsid w:val="00CC7915"/>
    <w:rsid w:val="00CD2B5E"/>
    <w:rsid w:val="00CE0682"/>
    <w:rsid w:val="00CE5C17"/>
    <w:rsid w:val="00CE5DC7"/>
    <w:rsid w:val="00CF05B7"/>
    <w:rsid w:val="00CF075B"/>
    <w:rsid w:val="00CF5C1A"/>
    <w:rsid w:val="00CF669B"/>
    <w:rsid w:val="00CF7C82"/>
    <w:rsid w:val="00D11EA9"/>
    <w:rsid w:val="00D12EE0"/>
    <w:rsid w:val="00D212AE"/>
    <w:rsid w:val="00D24338"/>
    <w:rsid w:val="00D24E8E"/>
    <w:rsid w:val="00D269BE"/>
    <w:rsid w:val="00D37110"/>
    <w:rsid w:val="00D401F1"/>
    <w:rsid w:val="00D402D7"/>
    <w:rsid w:val="00D40BEF"/>
    <w:rsid w:val="00D4175E"/>
    <w:rsid w:val="00D42DF3"/>
    <w:rsid w:val="00D43394"/>
    <w:rsid w:val="00D450BE"/>
    <w:rsid w:val="00D4753F"/>
    <w:rsid w:val="00D5116F"/>
    <w:rsid w:val="00D53B06"/>
    <w:rsid w:val="00D563DA"/>
    <w:rsid w:val="00D60989"/>
    <w:rsid w:val="00D612B4"/>
    <w:rsid w:val="00D62F8A"/>
    <w:rsid w:val="00D648FD"/>
    <w:rsid w:val="00D6527B"/>
    <w:rsid w:val="00D65530"/>
    <w:rsid w:val="00D70634"/>
    <w:rsid w:val="00D70BF4"/>
    <w:rsid w:val="00D74A1C"/>
    <w:rsid w:val="00D755E9"/>
    <w:rsid w:val="00D75660"/>
    <w:rsid w:val="00D76D66"/>
    <w:rsid w:val="00D77F5C"/>
    <w:rsid w:val="00D83C3A"/>
    <w:rsid w:val="00D8405F"/>
    <w:rsid w:val="00D876BF"/>
    <w:rsid w:val="00D93789"/>
    <w:rsid w:val="00D97AB7"/>
    <w:rsid w:val="00DA23AC"/>
    <w:rsid w:val="00DA7691"/>
    <w:rsid w:val="00DB1461"/>
    <w:rsid w:val="00DB3B26"/>
    <w:rsid w:val="00DC35BC"/>
    <w:rsid w:val="00DC6C67"/>
    <w:rsid w:val="00DC7978"/>
    <w:rsid w:val="00DF15B6"/>
    <w:rsid w:val="00DF3C5B"/>
    <w:rsid w:val="00DF6AD2"/>
    <w:rsid w:val="00DF75D3"/>
    <w:rsid w:val="00DF7F04"/>
    <w:rsid w:val="00E12531"/>
    <w:rsid w:val="00E17084"/>
    <w:rsid w:val="00E22660"/>
    <w:rsid w:val="00E248C3"/>
    <w:rsid w:val="00E26B41"/>
    <w:rsid w:val="00E3480D"/>
    <w:rsid w:val="00E35AEE"/>
    <w:rsid w:val="00E402C5"/>
    <w:rsid w:val="00E40A1A"/>
    <w:rsid w:val="00E40BC3"/>
    <w:rsid w:val="00E41387"/>
    <w:rsid w:val="00E4172E"/>
    <w:rsid w:val="00E42E49"/>
    <w:rsid w:val="00E5415D"/>
    <w:rsid w:val="00E560E7"/>
    <w:rsid w:val="00E5655D"/>
    <w:rsid w:val="00E57BA2"/>
    <w:rsid w:val="00E621B9"/>
    <w:rsid w:val="00E62B68"/>
    <w:rsid w:val="00E7017E"/>
    <w:rsid w:val="00E73827"/>
    <w:rsid w:val="00E8318D"/>
    <w:rsid w:val="00E838C0"/>
    <w:rsid w:val="00E83F3C"/>
    <w:rsid w:val="00E93FD1"/>
    <w:rsid w:val="00EA73F5"/>
    <w:rsid w:val="00EB1D40"/>
    <w:rsid w:val="00EB2F51"/>
    <w:rsid w:val="00EB7FE2"/>
    <w:rsid w:val="00EC1D33"/>
    <w:rsid w:val="00EC2503"/>
    <w:rsid w:val="00EC2B2A"/>
    <w:rsid w:val="00EC2DD3"/>
    <w:rsid w:val="00EC6813"/>
    <w:rsid w:val="00ED0A33"/>
    <w:rsid w:val="00ED133C"/>
    <w:rsid w:val="00ED3262"/>
    <w:rsid w:val="00ED4B16"/>
    <w:rsid w:val="00ED5CA6"/>
    <w:rsid w:val="00EE00BA"/>
    <w:rsid w:val="00EE20E7"/>
    <w:rsid w:val="00F0663D"/>
    <w:rsid w:val="00F073E6"/>
    <w:rsid w:val="00F1130C"/>
    <w:rsid w:val="00F11820"/>
    <w:rsid w:val="00F15B03"/>
    <w:rsid w:val="00F16080"/>
    <w:rsid w:val="00F17587"/>
    <w:rsid w:val="00F23FFC"/>
    <w:rsid w:val="00F3181D"/>
    <w:rsid w:val="00F32CDF"/>
    <w:rsid w:val="00F3584B"/>
    <w:rsid w:val="00F4097C"/>
    <w:rsid w:val="00F47F93"/>
    <w:rsid w:val="00F51ABC"/>
    <w:rsid w:val="00F534BA"/>
    <w:rsid w:val="00F54C66"/>
    <w:rsid w:val="00F54D56"/>
    <w:rsid w:val="00F565FB"/>
    <w:rsid w:val="00F5727A"/>
    <w:rsid w:val="00F61A73"/>
    <w:rsid w:val="00F93164"/>
    <w:rsid w:val="00F9583D"/>
    <w:rsid w:val="00F96A9D"/>
    <w:rsid w:val="00F9717D"/>
    <w:rsid w:val="00FA3C85"/>
    <w:rsid w:val="00FA42DE"/>
    <w:rsid w:val="00FA61AA"/>
    <w:rsid w:val="00FA7745"/>
    <w:rsid w:val="00FB159D"/>
    <w:rsid w:val="00FC0096"/>
    <w:rsid w:val="00FC164C"/>
    <w:rsid w:val="00FC3199"/>
    <w:rsid w:val="00FC66FB"/>
    <w:rsid w:val="00FD3596"/>
    <w:rsid w:val="00FD4007"/>
    <w:rsid w:val="00FE3117"/>
    <w:rsid w:val="00FE6B1C"/>
    <w:rsid w:val="00FE7C70"/>
    <w:rsid w:val="00FF5476"/>
    <w:rsid w:val="01432D05"/>
    <w:rsid w:val="01986914"/>
    <w:rsid w:val="01D40489"/>
    <w:rsid w:val="01F4F7FE"/>
    <w:rsid w:val="03A9F0BC"/>
    <w:rsid w:val="04D3555F"/>
    <w:rsid w:val="04ED5320"/>
    <w:rsid w:val="06305D68"/>
    <w:rsid w:val="07319C26"/>
    <w:rsid w:val="08643982"/>
    <w:rsid w:val="08F1B6C2"/>
    <w:rsid w:val="0915A8CD"/>
    <w:rsid w:val="09618ED9"/>
    <w:rsid w:val="0CB51AC8"/>
    <w:rsid w:val="0D234EDE"/>
    <w:rsid w:val="0D595723"/>
    <w:rsid w:val="0F842A88"/>
    <w:rsid w:val="0FD551A2"/>
    <w:rsid w:val="10979957"/>
    <w:rsid w:val="10B1D0D1"/>
    <w:rsid w:val="11712203"/>
    <w:rsid w:val="1276E3C2"/>
    <w:rsid w:val="13BE7A9B"/>
    <w:rsid w:val="149428B0"/>
    <w:rsid w:val="14BF1E03"/>
    <w:rsid w:val="1523FF2E"/>
    <w:rsid w:val="152EAF3B"/>
    <w:rsid w:val="152F8DAB"/>
    <w:rsid w:val="168BE4FF"/>
    <w:rsid w:val="1739CB30"/>
    <w:rsid w:val="1950972C"/>
    <w:rsid w:val="1B1DEDFE"/>
    <w:rsid w:val="1D414E5D"/>
    <w:rsid w:val="1E558EC0"/>
    <w:rsid w:val="1E59B74C"/>
    <w:rsid w:val="1F9DE224"/>
    <w:rsid w:val="20951671"/>
    <w:rsid w:val="2119AD89"/>
    <w:rsid w:val="2230E6D2"/>
    <w:rsid w:val="2245F67B"/>
    <w:rsid w:val="22C88C04"/>
    <w:rsid w:val="22ECC0EA"/>
    <w:rsid w:val="2452A902"/>
    <w:rsid w:val="24610136"/>
    <w:rsid w:val="251AAFFE"/>
    <w:rsid w:val="26B7D3C9"/>
    <w:rsid w:val="270457F5"/>
    <w:rsid w:val="27355186"/>
    <w:rsid w:val="27982B97"/>
    <w:rsid w:val="28285ABD"/>
    <w:rsid w:val="283840E7"/>
    <w:rsid w:val="284C83D9"/>
    <w:rsid w:val="2933FBF8"/>
    <w:rsid w:val="2B3FC88C"/>
    <w:rsid w:val="2B4A9EDC"/>
    <w:rsid w:val="2BFAAF00"/>
    <w:rsid w:val="2C13D75D"/>
    <w:rsid w:val="2E6316E4"/>
    <w:rsid w:val="2E8EB9BB"/>
    <w:rsid w:val="2F0C709E"/>
    <w:rsid w:val="34637536"/>
    <w:rsid w:val="34A5EA83"/>
    <w:rsid w:val="35C8F9C9"/>
    <w:rsid w:val="36614D34"/>
    <w:rsid w:val="379A7E80"/>
    <w:rsid w:val="38743835"/>
    <w:rsid w:val="39892CFC"/>
    <w:rsid w:val="398DFDEC"/>
    <w:rsid w:val="3AF7D493"/>
    <w:rsid w:val="3B060D30"/>
    <w:rsid w:val="3B07744A"/>
    <w:rsid w:val="3B13873C"/>
    <w:rsid w:val="3B601E38"/>
    <w:rsid w:val="3BC08AB9"/>
    <w:rsid w:val="3C5CE25E"/>
    <w:rsid w:val="3C7C9AC4"/>
    <w:rsid w:val="3DBC99FF"/>
    <w:rsid w:val="40C94B8B"/>
    <w:rsid w:val="42153658"/>
    <w:rsid w:val="421B2BB4"/>
    <w:rsid w:val="42651BEC"/>
    <w:rsid w:val="42B2DF53"/>
    <w:rsid w:val="44D54299"/>
    <w:rsid w:val="452156D1"/>
    <w:rsid w:val="45A149E1"/>
    <w:rsid w:val="45A71619"/>
    <w:rsid w:val="462D5208"/>
    <w:rsid w:val="46C00CD9"/>
    <w:rsid w:val="48439ED0"/>
    <w:rsid w:val="4B9B38B1"/>
    <w:rsid w:val="4BB8DAC1"/>
    <w:rsid w:val="4ECC52A6"/>
    <w:rsid w:val="4F6E3E96"/>
    <w:rsid w:val="5072A211"/>
    <w:rsid w:val="532379A1"/>
    <w:rsid w:val="5420CDA2"/>
    <w:rsid w:val="57A8790C"/>
    <w:rsid w:val="584C3157"/>
    <w:rsid w:val="5867963E"/>
    <w:rsid w:val="58B2FCF2"/>
    <w:rsid w:val="591B0FD0"/>
    <w:rsid w:val="599397CB"/>
    <w:rsid w:val="59A397A9"/>
    <w:rsid w:val="5A3DFB54"/>
    <w:rsid w:val="5AA4724D"/>
    <w:rsid w:val="5EB3E4A3"/>
    <w:rsid w:val="60C3E0F2"/>
    <w:rsid w:val="61267721"/>
    <w:rsid w:val="6167DD70"/>
    <w:rsid w:val="62635156"/>
    <w:rsid w:val="62A30E91"/>
    <w:rsid w:val="63240C76"/>
    <w:rsid w:val="642155DF"/>
    <w:rsid w:val="65DAAF53"/>
    <w:rsid w:val="6625291E"/>
    <w:rsid w:val="6693F1C8"/>
    <w:rsid w:val="69BF1100"/>
    <w:rsid w:val="69E58A05"/>
    <w:rsid w:val="6AB3220C"/>
    <w:rsid w:val="6AB5DA30"/>
    <w:rsid w:val="6B14C3EC"/>
    <w:rsid w:val="6C480BE4"/>
    <w:rsid w:val="6CE57E33"/>
    <w:rsid w:val="6CE6F2BA"/>
    <w:rsid w:val="6D049B04"/>
    <w:rsid w:val="6DE5C138"/>
    <w:rsid w:val="6DFDA716"/>
    <w:rsid w:val="6ECC6BA6"/>
    <w:rsid w:val="6F159509"/>
    <w:rsid w:val="6F536527"/>
    <w:rsid w:val="6FA82114"/>
    <w:rsid w:val="6FF05349"/>
    <w:rsid w:val="70524FEB"/>
    <w:rsid w:val="71251BB4"/>
    <w:rsid w:val="7143A0E6"/>
    <w:rsid w:val="714D6362"/>
    <w:rsid w:val="72AEA248"/>
    <w:rsid w:val="752F9D52"/>
    <w:rsid w:val="75A845E8"/>
    <w:rsid w:val="79427365"/>
    <w:rsid w:val="799DFEBD"/>
    <w:rsid w:val="7B5A4343"/>
    <w:rsid w:val="7E8D281A"/>
    <w:rsid w:val="7EB8F685"/>
    <w:rsid w:val="7EEE463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docId w15:val="{932F42C2-0B08-479B-8681-6A57956C9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Char,NMP Heading 1,app heading 1,l1,Memo Heading 1,h11,h12,h13,h14,h15,h16,h17,h111,h121,h131,h141,h151,h161,h18,h112,h122,h132,h142,h152,h162,h19,h113,h123,h133,h143,h153,h163,1,Section of paper,Heading 1_a,Huvudrubrik,heading 1,Titre§"/>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Char Char,Head2A,2,DO NOT USE_h2,h21,UNDERRUBRIK 1-2,Head 2,l2,TitreProp,Header 2,ITT t2,PA Major Section,Livello 2,R2,H21,Heading 2 Hidden,Head1,2nd level,heading 2,I2,Section Title,Heading2,list2,H2-Heading 2,Header&#10;2,Header2,22,headin"/>
    <w:basedOn w:val="Normal"/>
    <w:next w:val="Normal"/>
    <w:qFormat/>
    <w:pPr>
      <w:keepNext/>
      <w:ind w:right="284"/>
      <w:outlineLvl w:val="1"/>
    </w:pPr>
    <w:rPr>
      <w:rFonts w:ascii="Arial" w:hAnsi="Arial"/>
      <w:b/>
      <w:sz w:val="24"/>
    </w:rPr>
  </w:style>
  <w:style w:type="paragraph" w:styleId="Heading3">
    <w:name w:val="heading 3"/>
    <w:aliases w:val="H3,h3,Underrubrik2,Memo Heading 3,no break,0H,hello,h31,3,l3,list 3,Head 3,h32,h33,h34,h35,h36,h37,h38,h311,h321,h331,h341,h351,h361,h371,h39,h312,h322,h332,h342,h352,h362,h372,h310,h313,h323,h333,h343,h353,h363,h373,h314,h324,h334,h344,h354"/>
    <w:basedOn w:val="Normal"/>
    <w:next w:val="Normal"/>
    <w:qFormat/>
    <w:pPr>
      <w:keepNext/>
      <w:outlineLvl w:val="2"/>
    </w:pPr>
    <w:rPr>
      <w:sz w:val="24"/>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qFormat/>
    <w:pPr>
      <w:keepNext/>
      <w:tabs>
        <w:tab w:val="left" w:pos="2694"/>
      </w:tabs>
      <w:ind w:left="708"/>
      <w:outlineLvl w:val="3"/>
    </w:pPr>
    <w:rPr>
      <w:rFonts w:ascii="Arial" w:hAnsi="Arial"/>
      <w:b/>
    </w:rPr>
  </w:style>
  <w:style w:type="paragraph" w:styleId="Heading5">
    <w:name w:val="heading 5"/>
    <w:aliases w:val="h5,Heading5,Head5,H5,M5,mh2,Module heading 2,heading 8,Numbered Sub-list,Heading 81"/>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rPr>
      <w:sz w:val="16"/>
    </w:rPr>
  </w:style>
  <w:style w:type="paragraph" w:customStyle="1" w:styleId="DECISION">
    <w:name w:val="DECISION"/>
    <w:basedOn w:val="Normal"/>
    <w:pPr>
      <w:widowControl w:val="0"/>
      <w:numPr>
        <w:numId w:val="4"/>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5"/>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7"/>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nhideWhenUsed/>
    <w:qFormat/>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224CE6"/>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224CE6"/>
    <w:rPr>
      <w:rFonts w:ascii="Arial" w:eastAsia="MS Mincho" w:hAnsi="Arial"/>
      <w:szCs w:val="24"/>
      <w:lang w:val="en-GB" w:eastAsia="en-GB"/>
    </w:rPr>
  </w:style>
  <w:style w:type="paragraph" w:customStyle="1" w:styleId="Doc-title">
    <w:name w:val="Doc-title"/>
    <w:basedOn w:val="Normal"/>
    <w:next w:val="Doc-text2"/>
    <w:link w:val="Doc-titleChar"/>
    <w:qFormat/>
    <w:rsid w:val="00071382"/>
    <w:pPr>
      <w:spacing w:before="60"/>
      <w:ind w:left="1259" w:hanging="1259"/>
    </w:pPr>
    <w:rPr>
      <w:rFonts w:ascii="Arial" w:eastAsia="MS Mincho" w:hAnsi="Arial"/>
      <w:noProof/>
      <w:szCs w:val="24"/>
      <w:lang w:eastAsia="en-GB"/>
    </w:rPr>
  </w:style>
  <w:style w:type="character" w:customStyle="1" w:styleId="Doc-titleChar">
    <w:name w:val="Doc-title Char"/>
    <w:link w:val="Doc-title"/>
    <w:qFormat/>
    <w:rsid w:val="00071382"/>
    <w:rPr>
      <w:rFonts w:ascii="Arial" w:eastAsia="MS Mincho" w:hAnsi="Arial"/>
      <w:noProof/>
      <w:szCs w:val="24"/>
      <w:lang w:val="en-GB" w:eastAsia="en-GB"/>
    </w:rPr>
  </w:style>
  <w:style w:type="paragraph" w:customStyle="1" w:styleId="Comments">
    <w:name w:val="Comments"/>
    <w:basedOn w:val="Normal"/>
    <w:link w:val="CommentsChar"/>
    <w:qFormat/>
    <w:rsid w:val="00071382"/>
    <w:pPr>
      <w:spacing w:before="40"/>
    </w:pPr>
    <w:rPr>
      <w:rFonts w:ascii="Arial" w:eastAsia="MS Mincho" w:hAnsi="Arial"/>
      <w:i/>
      <w:noProof/>
      <w:sz w:val="18"/>
      <w:szCs w:val="24"/>
      <w:lang w:eastAsia="en-GB"/>
    </w:rPr>
  </w:style>
  <w:style w:type="character" w:customStyle="1" w:styleId="CommentsChar">
    <w:name w:val="Comments Char"/>
    <w:link w:val="Comments"/>
    <w:qFormat/>
    <w:rsid w:val="00071382"/>
    <w:rPr>
      <w:rFonts w:ascii="Arial" w:eastAsia="MS Mincho" w:hAnsi="Arial"/>
      <w:i/>
      <w:noProof/>
      <w:sz w:val="18"/>
      <w:szCs w:val="24"/>
      <w:lang w:val="en-GB" w:eastAsia="en-GB"/>
    </w:rPr>
  </w:style>
  <w:style w:type="paragraph" w:customStyle="1" w:styleId="EmailDiscussion">
    <w:name w:val="EmailDiscussion"/>
    <w:basedOn w:val="Normal"/>
    <w:next w:val="EmailDiscussion2"/>
    <w:link w:val="EmailDiscussionChar"/>
    <w:qFormat/>
    <w:rsid w:val="00071382"/>
    <w:pPr>
      <w:numPr>
        <w:numId w:val="16"/>
      </w:numPr>
      <w:spacing w:before="40"/>
    </w:pPr>
    <w:rPr>
      <w:rFonts w:ascii="Arial" w:eastAsia="MS Mincho" w:hAnsi="Arial"/>
      <w:b/>
      <w:szCs w:val="24"/>
      <w:lang w:eastAsia="en-GB"/>
    </w:rPr>
  </w:style>
  <w:style w:type="character" w:customStyle="1" w:styleId="EmailDiscussionChar">
    <w:name w:val="EmailDiscussion Char"/>
    <w:link w:val="EmailDiscussion"/>
    <w:rsid w:val="00071382"/>
    <w:rPr>
      <w:rFonts w:ascii="Arial" w:eastAsia="MS Mincho" w:hAnsi="Arial"/>
      <w:b/>
      <w:szCs w:val="24"/>
      <w:lang w:val="en-GB" w:eastAsia="en-GB"/>
    </w:rPr>
  </w:style>
  <w:style w:type="paragraph" w:customStyle="1" w:styleId="EmailDiscussion2">
    <w:name w:val="EmailDiscussion2"/>
    <w:basedOn w:val="Doc-text2"/>
    <w:uiPriority w:val="99"/>
    <w:qFormat/>
    <w:rsid w:val="00071382"/>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071382"/>
    <w:rPr>
      <w:rFonts w:eastAsia="Malgun Gothic"/>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B,목록단락,リスト段落,列,列出段落,列表段落11"/>
    <w:basedOn w:val="Normal"/>
    <w:link w:val="ListParagraphChar"/>
    <w:uiPriority w:val="34"/>
    <w:qFormat/>
    <w:rsid w:val="00071382"/>
    <w:pPr>
      <w:spacing w:after="180"/>
      <w:ind w:left="800"/>
    </w:pPr>
    <w:rPr>
      <w:rFonts w:eastAsia="Malgun Gothic"/>
      <w:lang w:val="en-US"/>
    </w:rPr>
  </w:style>
  <w:style w:type="paragraph" w:styleId="CommentSubject">
    <w:name w:val="annotation subject"/>
    <w:basedOn w:val="CommentText"/>
    <w:next w:val="CommentText"/>
    <w:link w:val="CommentSubjectChar"/>
    <w:uiPriority w:val="99"/>
    <w:semiHidden/>
    <w:unhideWhenUsed/>
    <w:rsid w:val="007B18A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rsid w:val="007B18A7"/>
    <w:rPr>
      <w:rFonts w:ascii="Arial" w:hAnsi="Arial"/>
      <w:lang w:val="en-GB"/>
    </w:rPr>
  </w:style>
  <w:style w:type="character" w:customStyle="1" w:styleId="CommentSubjectChar">
    <w:name w:val="Comment Subject Char"/>
    <w:basedOn w:val="CommentTextChar"/>
    <w:link w:val="CommentSubject"/>
    <w:uiPriority w:val="99"/>
    <w:semiHidden/>
    <w:rsid w:val="007B18A7"/>
    <w:rPr>
      <w:rFonts w:ascii="Arial" w:hAnsi="Arial"/>
      <w:b/>
      <w:bCs/>
      <w:lang w:val="en-GB"/>
    </w:rPr>
  </w:style>
  <w:style w:type="paragraph" w:styleId="Revision">
    <w:name w:val="Revision"/>
    <w:hidden/>
    <w:uiPriority w:val="99"/>
    <w:semiHidden/>
    <w:rsid w:val="005466ED"/>
    <w:rPr>
      <w:lang w:val="en-GB"/>
    </w:rPr>
  </w:style>
  <w:style w:type="character" w:customStyle="1" w:styleId="apple-converted-space">
    <w:name w:val="apple-converted-space"/>
    <w:basedOn w:val="DefaultParagraphFont"/>
    <w:qFormat/>
    <w:rsid w:val="00D43394"/>
  </w:style>
  <w:style w:type="paragraph" w:customStyle="1" w:styleId="xxxmsonormal">
    <w:name w:val="x_xxmsonormal"/>
    <w:basedOn w:val="Normal"/>
    <w:uiPriority w:val="99"/>
    <w:rsid w:val="009C18CB"/>
    <w:rPr>
      <w:rFonts w:eastAsia="Malgun Gothic"/>
      <w:sz w:val="24"/>
      <w:szCs w:val="24"/>
      <w:lang w:val="en-US" w:eastAsia="ko-KR"/>
    </w:rPr>
  </w:style>
  <w:style w:type="paragraph" w:customStyle="1" w:styleId="TdocHeader1">
    <w:name w:val="Tdoc_Header_1"/>
    <w:basedOn w:val="Header"/>
    <w:rsid w:val="007E76C3"/>
    <w:pPr>
      <w:tabs>
        <w:tab w:val="clear" w:pos="4153"/>
        <w:tab w:val="clear" w:pos="8306"/>
        <w:tab w:val="center" w:pos="4680"/>
        <w:tab w:val="right" w:pos="9360"/>
      </w:tabs>
    </w:pPr>
    <w:rPr>
      <w:rFonts w:ascii="Times" w:eastAsia="Batang" w:hAnsi="Times"/>
      <w:szCs w:val="24"/>
    </w:rPr>
  </w:style>
  <w:style w:type="paragraph" w:styleId="NormalWeb">
    <w:name w:val="Normal (Web)"/>
    <w:basedOn w:val="Normal"/>
    <w:uiPriority w:val="99"/>
    <w:semiHidden/>
    <w:unhideWhenUsed/>
    <w:rsid w:val="004C7B9E"/>
    <w:pPr>
      <w:spacing w:before="100" w:beforeAutospacing="1" w:after="100" w:afterAutospacing="1"/>
    </w:pPr>
    <w:rPr>
      <w:rFonts w:eastAsia="Times New Roman"/>
      <w:sz w:val="24"/>
      <w:szCs w:val="24"/>
      <w:lang w:val="fi-FI" w:eastAsia="fi-FI"/>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uiPriority w:val="35"/>
    <w:qFormat/>
    <w:rsid w:val="003E64AC"/>
    <w:pPr>
      <w:spacing w:before="120" w:after="120" w:line="259" w:lineRule="auto"/>
    </w:pPr>
    <w:rPr>
      <w:rFonts w:asciiTheme="minorHAnsi" w:eastAsiaTheme="minorHAnsi" w:hAnsiTheme="minorHAnsi" w:cstheme="minorBidi"/>
      <w:b/>
      <w:sz w:val="22"/>
      <w:szCs w:val="22"/>
      <w:lang w:val="fi-FI"/>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3E64AC"/>
    <w:rPr>
      <w:rFonts w:asciiTheme="minorHAnsi" w:eastAsiaTheme="minorHAnsi" w:hAnsiTheme="minorHAnsi" w:cstheme="minorBidi"/>
      <w:b/>
      <w:sz w:val="22"/>
      <w:szCs w:val="22"/>
      <w:lang w:val="fi-FI"/>
    </w:rPr>
  </w:style>
  <w:style w:type="paragraph" w:customStyle="1" w:styleId="0Maintext">
    <w:name w:val="0 Main text"/>
    <w:basedOn w:val="Normal"/>
    <w:link w:val="0MaintextChar"/>
    <w:qFormat/>
    <w:rsid w:val="002508CC"/>
    <w:pPr>
      <w:spacing w:after="100" w:afterAutospacing="1" w:line="288" w:lineRule="auto"/>
      <w:ind w:firstLine="360"/>
    </w:pPr>
    <w:rPr>
      <w:rFonts w:eastAsia="Malgun Gothic" w:cs="Batang"/>
      <w:sz w:val="22"/>
      <w:lang w:val="fi-FI"/>
    </w:rPr>
  </w:style>
  <w:style w:type="character" w:customStyle="1" w:styleId="0MaintextChar">
    <w:name w:val="0 Main text Char"/>
    <w:link w:val="0Maintext"/>
    <w:rsid w:val="002508CC"/>
    <w:rPr>
      <w:rFonts w:eastAsia="Malgun Gothic" w:cs="Batang"/>
      <w:sz w:val="22"/>
      <w:lang w:val="fi-FI"/>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UnresolvedMention2">
    <w:name w:val="Unresolved Mention2"/>
    <w:basedOn w:val="DefaultParagraphFont"/>
    <w:uiPriority w:val="99"/>
    <w:unhideWhenUsed/>
    <w:rsid w:val="00565C00"/>
    <w:rPr>
      <w:color w:val="605E5C"/>
      <w:shd w:val="clear" w:color="auto" w:fill="E1DFDD"/>
    </w:rPr>
  </w:style>
  <w:style w:type="character" w:customStyle="1" w:styleId="Mention1">
    <w:name w:val="Mention1"/>
    <w:basedOn w:val="DefaultParagraphFont"/>
    <w:uiPriority w:val="99"/>
    <w:unhideWhenUsed/>
    <w:rsid w:val="00565C00"/>
    <w:rPr>
      <w:color w:val="2B579A"/>
      <w:shd w:val="clear" w:color="auto" w:fill="E1DFDD"/>
    </w:rPr>
  </w:style>
  <w:style w:type="paragraph" w:customStyle="1" w:styleId="3GPPHeader">
    <w:name w:val="3GPP_Header"/>
    <w:basedOn w:val="BodyText"/>
    <w:uiPriority w:val="99"/>
    <w:qFormat/>
    <w:rsid w:val="00D24E8E"/>
    <w:pPr>
      <w:tabs>
        <w:tab w:val="left" w:pos="1701"/>
        <w:tab w:val="right" w:pos="9639"/>
      </w:tabs>
      <w:overflowPunct w:val="0"/>
      <w:autoSpaceDE w:val="0"/>
      <w:autoSpaceDN w:val="0"/>
      <w:adjustRightInd w:val="0"/>
      <w:spacing w:after="240"/>
      <w:jc w:val="both"/>
      <w:textAlignment w:val="baseline"/>
    </w:pPr>
    <w:rPr>
      <w:rFonts w:cs="Times New Roman"/>
      <w:b/>
      <w:color w:val="auto"/>
      <w:sz w:val="24"/>
      <w:lang w:eastAsia="zh-CN"/>
    </w:rPr>
  </w:style>
  <w:style w:type="character" w:styleId="Strong">
    <w:name w:val="Strong"/>
    <w:uiPriority w:val="22"/>
    <w:qFormat/>
    <w:rsid w:val="008B05B6"/>
    <w:rPr>
      <w:b/>
      <w:bCs/>
    </w:rPr>
  </w:style>
  <w:style w:type="character" w:styleId="Emphasis">
    <w:name w:val="Emphasis"/>
    <w:basedOn w:val="DefaultParagraphFont"/>
    <w:uiPriority w:val="20"/>
    <w:qFormat/>
    <w:rsid w:val="008B05B6"/>
    <w:rPr>
      <w:i/>
      <w:iC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45D6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82802318">
      <w:bodyDiv w:val="1"/>
      <w:marLeft w:val="0"/>
      <w:marRight w:val="0"/>
      <w:marTop w:val="0"/>
      <w:marBottom w:val="0"/>
      <w:divBdr>
        <w:top w:val="none" w:sz="0" w:space="0" w:color="auto"/>
        <w:left w:val="none" w:sz="0" w:space="0" w:color="auto"/>
        <w:bottom w:val="none" w:sz="0" w:space="0" w:color="auto"/>
        <w:right w:val="none" w:sz="0" w:space="0" w:color="auto"/>
      </w:divBdr>
      <w:divsChild>
        <w:div w:id="1084689966">
          <w:marLeft w:val="0"/>
          <w:marRight w:val="0"/>
          <w:marTop w:val="0"/>
          <w:marBottom w:val="0"/>
          <w:divBdr>
            <w:top w:val="none" w:sz="0" w:space="0" w:color="auto"/>
            <w:left w:val="none" w:sz="0" w:space="0" w:color="auto"/>
            <w:bottom w:val="none" w:sz="0" w:space="0" w:color="auto"/>
            <w:right w:val="none" w:sz="0" w:space="0" w:color="auto"/>
          </w:divBdr>
        </w:div>
      </w:divsChild>
    </w:div>
    <w:div w:id="316348116">
      <w:bodyDiv w:val="1"/>
      <w:marLeft w:val="0"/>
      <w:marRight w:val="0"/>
      <w:marTop w:val="0"/>
      <w:marBottom w:val="0"/>
      <w:divBdr>
        <w:top w:val="none" w:sz="0" w:space="0" w:color="auto"/>
        <w:left w:val="none" w:sz="0" w:space="0" w:color="auto"/>
        <w:bottom w:val="none" w:sz="0" w:space="0" w:color="auto"/>
        <w:right w:val="none" w:sz="0" w:space="0" w:color="auto"/>
      </w:divBdr>
      <w:divsChild>
        <w:div w:id="494300668">
          <w:marLeft w:val="0"/>
          <w:marRight w:val="0"/>
          <w:marTop w:val="0"/>
          <w:marBottom w:val="0"/>
          <w:divBdr>
            <w:top w:val="none" w:sz="0" w:space="0" w:color="auto"/>
            <w:left w:val="none" w:sz="0" w:space="0" w:color="auto"/>
            <w:bottom w:val="none" w:sz="0" w:space="0" w:color="auto"/>
            <w:right w:val="none" w:sz="0" w:space="0" w:color="auto"/>
          </w:divBdr>
        </w:div>
      </w:divsChild>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1134852">
      <w:bodyDiv w:val="1"/>
      <w:marLeft w:val="0"/>
      <w:marRight w:val="0"/>
      <w:marTop w:val="0"/>
      <w:marBottom w:val="0"/>
      <w:divBdr>
        <w:top w:val="none" w:sz="0" w:space="0" w:color="auto"/>
        <w:left w:val="none" w:sz="0" w:space="0" w:color="auto"/>
        <w:bottom w:val="none" w:sz="0" w:space="0" w:color="auto"/>
        <w:right w:val="none" w:sz="0" w:space="0" w:color="auto"/>
      </w:divBdr>
    </w:div>
    <w:div w:id="704401907">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877158431">
      <w:bodyDiv w:val="1"/>
      <w:marLeft w:val="0"/>
      <w:marRight w:val="0"/>
      <w:marTop w:val="0"/>
      <w:marBottom w:val="0"/>
      <w:divBdr>
        <w:top w:val="none" w:sz="0" w:space="0" w:color="auto"/>
        <w:left w:val="none" w:sz="0" w:space="0" w:color="auto"/>
        <w:bottom w:val="none" w:sz="0" w:space="0" w:color="auto"/>
        <w:right w:val="none" w:sz="0" w:space="0" w:color="auto"/>
      </w:divBdr>
      <w:divsChild>
        <w:div w:id="2107730979">
          <w:marLeft w:val="0"/>
          <w:marRight w:val="0"/>
          <w:marTop w:val="0"/>
          <w:marBottom w:val="0"/>
          <w:divBdr>
            <w:top w:val="none" w:sz="0" w:space="0" w:color="auto"/>
            <w:left w:val="none" w:sz="0" w:space="0" w:color="auto"/>
            <w:bottom w:val="none" w:sz="0" w:space="0" w:color="auto"/>
            <w:right w:val="none" w:sz="0" w:space="0" w:color="auto"/>
          </w:divBdr>
        </w:div>
      </w:divsChild>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75275685">
      <w:bodyDiv w:val="1"/>
      <w:marLeft w:val="0"/>
      <w:marRight w:val="0"/>
      <w:marTop w:val="0"/>
      <w:marBottom w:val="0"/>
      <w:divBdr>
        <w:top w:val="none" w:sz="0" w:space="0" w:color="auto"/>
        <w:left w:val="none" w:sz="0" w:space="0" w:color="auto"/>
        <w:bottom w:val="none" w:sz="0" w:space="0" w:color="auto"/>
        <w:right w:val="none" w:sz="0" w:space="0" w:color="auto"/>
      </w:divBdr>
    </w:div>
    <w:div w:id="1131509513">
      <w:bodyDiv w:val="1"/>
      <w:marLeft w:val="0"/>
      <w:marRight w:val="0"/>
      <w:marTop w:val="0"/>
      <w:marBottom w:val="0"/>
      <w:divBdr>
        <w:top w:val="none" w:sz="0" w:space="0" w:color="auto"/>
        <w:left w:val="none" w:sz="0" w:space="0" w:color="auto"/>
        <w:bottom w:val="none" w:sz="0" w:space="0" w:color="auto"/>
        <w:right w:val="none" w:sz="0" w:space="0" w:color="auto"/>
      </w:divBdr>
      <w:divsChild>
        <w:div w:id="178930113">
          <w:marLeft w:val="547"/>
          <w:marRight w:val="0"/>
          <w:marTop w:val="0"/>
          <w:marBottom w:val="0"/>
          <w:divBdr>
            <w:top w:val="none" w:sz="0" w:space="0" w:color="auto"/>
            <w:left w:val="none" w:sz="0" w:space="0" w:color="auto"/>
            <w:bottom w:val="none" w:sz="0" w:space="0" w:color="auto"/>
            <w:right w:val="none" w:sz="0" w:space="0" w:color="auto"/>
          </w:divBdr>
        </w:div>
        <w:div w:id="1348867726">
          <w:marLeft w:val="547"/>
          <w:marRight w:val="0"/>
          <w:marTop w:val="0"/>
          <w:marBottom w:val="0"/>
          <w:divBdr>
            <w:top w:val="none" w:sz="0" w:space="0" w:color="auto"/>
            <w:left w:val="none" w:sz="0" w:space="0" w:color="auto"/>
            <w:bottom w:val="none" w:sz="0" w:space="0" w:color="auto"/>
            <w:right w:val="none" w:sz="0" w:space="0" w:color="auto"/>
          </w:divBdr>
        </w:div>
        <w:div w:id="1496146005">
          <w:marLeft w:val="1166"/>
          <w:marRight w:val="0"/>
          <w:marTop w:val="0"/>
          <w:marBottom w:val="0"/>
          <w:divBdr>
            <w:top w:val="none" w:sz="0" w:space="0" w:color="auto"/>
            <w:left w:val="none" w:sz="0" w:space="0" w:color="auto"/>
            <w:bottom w:val="none" w:sz="0" w:space="0" w:color="auto"/>
            <w:right w:val="none" w:sz="0" w:space="0" w:color="auto"/>
          </w:divBdr>
        </w:div>
      </w:divsChild>
    </w:div>
    <w:div w:id="1289236474">
      <w:bodyDiv w:val="1"/>
      <w:marLeft w:val="0"/>
      <w:marRight w:val="0"/>
      <w:marTop w:val="0"/>
      <w:marBottom w:val="0"/>
      <w:divBdr>
        <w:top w:val="none" w:sz="0" w:space="0" w:color="auto"/>
        <w:left w:val="none" w:sz="0" w:space="0" w:color="auto"/>
        <w:bottom w:val="none" w:sz="0" w:space="0" w:color="auto"/>
        <w:right w:val="none" w:sz="0" w:space="0" w:color="auto"/>
      </w:divBdr>
    </w:div>
    <w:div w:id="1453401212">
      <w:bodyDiv w:val="1"/>
      <w:marLeft w:val="0"/>
      <w:marRight w:val="0"/>
      <w:marTop w:val="0"/>
      <w:marBottom w:val="0"/>
      <w:divBdr>
        <w:top w:val="none" w:sz="0" w:space="0" w:color="auto"/>
        <w:left w:val="none" w:sz="0" w:space="0" w:color="auto"/>
        <w:bottom w:val="none" w:sz="0" w:space="0" w:color="auto"/>
        <w:right w:val="none" w:sz="0" w:space="0" w:color="auto"/>
      </w:divBdr>
      <w:divsChild>
        <w:div w:id="543250268">
          <w:marLeft w:val="547"/>
          <w:marRight w:val="0"/>
          <w:marTop w:val="0"/>
          <w:marBottom w:val="0"/>
          <w:divBdr>
            <w:top w:val="none" w:sz="0" w:space="0" w:color="auto"/>
            <w:left w:val="none" w:sz="0" w:space="0" w:color="auto"/>
            <w:bottom w:val="none" w:sz="0" w:space="0" w:color="auto"/>
            <w:right w:val="none" w:sz="0" w:space="0" w:color="auto"/>
          </w:divBdr>
        </w:div>
        <w:div w:id="677194419">
          <w:marLeft w:val="547"/>
          <w:marRight w:val="0"/>
          <w:marTop w:val="0"/>
          <w:marBottom w:val="0"/>
          <w:divBdr>
            <w:top w:val="none" w:sz="0" w:space="0" w:color="auto"/>
            <w:left w:val="none" w:sz="0" w:space="0" w:color="auto"/>
            <w:bottom w:val="none" w:sz="0" w:space="0" w:color="auto"/>
            <w:right w:val="none" w:sz="0" w:space="0" w:color="auto"/>
          </w:divBdr>
        </w:div>
        <w:div w:id="682829682">
          <w:marLeft w:val="1166"/>
          <w:marRight w:val="0"/>
          <w:marTop w:val="0"/>
          <w:marBottom w:val="0"/>
          <w:divBdr>
            <w:top w:val="none" w:sz="0" w:space="0" w:color="auto"/>
            <w:left w:val="none" w:sz="0" w:space="0" w:color="auto"/>
            <w:bottom w:val="none" w:sz="0" w:space="0" w:color="auto"/>
            <w:right w:val="none" w:sz="0" w:space="0" w:color="auto"/>
          </w:divBdr>
        </w:div>
        <w:div w:id="1693997099">
          <w:marLeft w:val="1166"/>
          <w:marRight w:val="0"/>
          <w:marTop w:val="0"/>
          <w:marBottom w:val="0"/>
          <w:divBdr>
            <w:top w:val="none" w:sz="0" w:space="0" w:color="auto"/>
            <w:left w:val="none" w:sz="0" w:space="0" w:color="auto"/>
            <w:bottom w:val="none" w:sz="0" w:space="0" w:color="auto"/>
            <w:right w:val="none" w:sz="0" w:space="0" w:color="auto"/>
          </w:divBdr>
        </w:div>
        <w:div w:id="1958412459">
          <w:marLeft w:val="1166"/>
          <w:marRight w:val="0"/>
          <w:marTop w:val="0"/>
          <w:marBottom w:val="0"/>
          <w:divBdr>
            <w:top w:val="none" w:sz="0" w:space="0" w:color="auto"/>
            <w:left w:val="none" w:sz="0" w:space="0" w:color="auto"/>
            <w:bottom w:val="none" w:sz="0" w:space="0" w:color="auto"/>
            <w:right w:val="none" w:sz="0" w:space="0" w:color="auto"/>
          </w:divBdr>
        </w:div>
        <w:div w:id="1974017579">
          <w:marLeft w:val="547"/>
          <w:marRight w:val="0"/>
          <w:marTop w:val="0"/>
          <w:marBottom w:val="0"/>
          <w:divBdr>
            <w:top w:val="none" w:sz="0" w:space="0" w:color="auto"/>
            <w:left w:val="none" w:sz="0" w:space="0" w:color="auto"/>
            <w:bottom w:val="none" w:sz="0" w:space="0" w:color="auto"/>
            <w:right w:val="none" w:sz="0" w:space="0" w:color="auto"/>
          </w:divBdr>
        </w:div>
        <w:div w:id="1988706414">
          <w:marLeft w:val="1166"/>
          <w:marRight w:val="0"/>
          <w:marTop w:val="0"/>
          <w:marBottom w:val="0"/>
          <w:divBdr>
            <w:top w:val="none" w:sz="0" w:space="0" w:color="auto"/>
            <w:left w:val="none" w:sz="0" w:space="0" w:color="auto"/>
            <w:bottom w:val="none" w:sz="0" w:space="0" w:color="auto"/>
            <w:right w:val="none" w:sz="0" w:space="0" w:color="auto"/>
          </w:divBdr>
        </w:div>
        <w:div w:id="2011591432">
          <w:marLeft w:val="1166"/>
          <w:marRight w:val="0"/>
          <w:marTop w:val="0"/>
          <w:marBottom w:val="0"/>
          <w:divBdr>
            <w:top w:val="none" w:sz="0" w:space="0" w:color="auto"/>
            <w:left w:val="none" w:sz="0" w:space="0" w:color="auto"/>
            <w:bottom w:val="none" w:sz="0" w:space="0" w:color="auto"/>
            <w:right w:val="none" w:sz="0" w:space="0" w:color="auto"/>
          </w:divBdr>
        </w:div>
      </w:divsChild>
    </w:div>
    <w:div w:id="1792820322">
      <w:bodyDiv w:val="1"/>
      <w:marLeft w:val="0"/>
      <w:marRight w:val="0"/>
      <w:marTop w:val="0"/>
      <w:marBottom w:val="0"/>
      <w:divBdr>
        <w:top w:val="none" w:sz="0" w:space="0" w:color="auto"/>
        <w:left w:val="none" w:sz="0" w:space="0" w:color="auto"/>
        <w:bottom w:val="none" w:sz="0" w:space="0" w:color="auto"/>
        <w:right w:val="none" w:sz="0" w:space="0" w:color="auto"/>
      </w:divBdr>
    </w:div>
    <w:div w:id="1891453547">
      <w:bodyDiv w:val="1"/>
      <w:marLeft w:val="0"/>
      <w:marRight w:val="0"/>
      <w:marTop w:val="0"/>
      <w:marBottom w:val="0"/>
      <w:divBdr>
        <w:top w:val="none" w:sz="0" w:space="0" w:color="auto"/>
        <w:left w:val="none" w:sz="0" w:space="0" w:color="auto"/>
        <w:bottom w:val="none" w:sz="0" w:space="0" w:color="auto"/>
        <w:right w:val="none" w:sz="0" w:space="0" w:color="auto"/>
      </w:divBdr>
    </w:div>
    <w:div w:id="1907951334">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5AIRPNAIUNRU-1830940522-14054</_dlc_DocId>
    <_dlc_DocIdUrl xmlns="71c5aaf6-e6ce-465b-b873-5148d2a4c105">
      <Url>https://nokia.sharepoint.com/sites/c5g/5gradio/_layouts/15/DocIdRedir.aspx?ID=5AIRPNAIUNRU-1830940522-14054</Url>
      <Description>5AIRPNAIUNRU-1830940522-14054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2.xml><?xml version="1.0" encoding="utf-8"?>
<ds:datastoreItem xmlns:ds="http://schemas.openxmlformats.org/officeDocument/2006/customXml" ds:itemID="{86A40D3B-FCE6-4415-BE30-823A10286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4.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6.xml><?xml version="1.0" encoding="utf-8"?>
<ds:datastoreItem xmlns:ds="http://schemas.openxmlformats.org/officeDocument/2006/customXml" ds:itemID="{58484D34-D92A-4EF2-A6EF-8503F048E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2</Pages>
  <Words>806</Words>
  <Characters>4597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ZTE Cooperation</Company>
  <LinksUpToDate>false</LinksUpToDate>
  <CharactersWithSpaces>5393</CharactersWithSpaces>
  <SharedDoc>false</SharedDoc>
  <HyperlinkBase/>
  <HLinks>
    <vt:vector size="6" baseType="variant">
      <vt:variant>
        <vt:i4>7929870</vt:i4>
      </vt:variant>
      <vt:variant>
        <vt:i4>0</vt:i4>
      </vt:variant>
      <vt:variant>
        <vt:i4>0</vt:i4>
      </vt:variant>
      <vt:variant>
        <vt:i4>5</vt:i4>
      </vt:variant>
      <vt:variant>
        <vt:lpwstr>mailto:samantha.caporal_del_barrio@nokia-bell-labs.com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ZTE-Bo</dc:creator>
  <cp:keywords/>
  <dc:description/>
  <cp:lastModifiedBy>ZTE</cp:lastModifiedBy>
  <cp:revision>44</cp:revision>
  <cp:lastPrinted>2002-04-23T09:10:00Z</cp:lastPrinted>
  <dcterms:created xsi:type="dcterms:W3CDTF">2023-03-04T06:14:00Z</dcterms:created>
  <dcterms:modified xsi:type="dcterms:W3CDTF">2023-09-28T10:20:00Z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80f4d84f-1b69-48d7-96f7-453636915e2e</vt:lpwstr>
  </property>
  <property fmtid="{D5CDD505-2E9C-101B-9397-08002B2CF9AE}" pid="4" name="CWM0a300117bd2d4086991aa74afd7262d2">
    <vt:lpwstr>CWM4giJmtRk7hJyLVTOFbixmxNeY4H9a5di3+tzD3Ek6sH3gF5Z08V1YdY5uvqg0jqkGrJuEHT6i0uNPSScMx2vpA==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1630420292</vt:lpwstr>
  </property>
</Properties>
</file>